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8397" w14:textId="205992DF" w:rsidR="00B141E2" w:rsidRPr="00CD3893" w:rsidRDefault="00DB2202" w:rsidP="00EB2AB1">
      <w:pPr>
        <w:spacing w:before="0" w:after="0"/>
        <w:jc w:val="left"/>
        <w:rPr>
          <w:szCs w:val="22"/>
        </w:rPr>
      </w:pPr>
      <w:r>
        <w:rPr>
          <w:b/>
          <w:bCs/>
          <w:sz w:val="32"/>
          <w:szCs w:val="22"/>
          <w:lang w:eastAsia="zh-CN"/>
        </w:rPr>
        <w:t>&lt;</w:t>
      </w:r>
      <w:proofErr w:type="spellStart"/>
      <w:proofErr w:type="gramStart"/>
      <w:r>
        <w:rPr>
          <w:b/>
          <w:bCs/>
          <w:sz w:val="32"/>
          <w:szCs w:val="22"/>
          <w:lang w:eastAsia="zh-CN"/>
        </w:rPr>
        <w:t>招标书范本开头</w:t>
      </w:r>
      <w:proofErr w:type="spellEnd"/>
      <w:proofErr w:type="gramEnd"/>
      <w:r>
        <w:rPr>
          <w:b/>
          <w:bCs/>
          <w:sz w:val="32"/>
          <w:szCs w:val="22"/>
          <w:lang w:eastAsia="zh-CN"/>
        </w:rPr>
        <w:t>&gt;</w:t>
      </w:r>
    </w:p>
    <w:p w14:paraId="0F1B19A4" w14:textId="6CFA702F" w:rsidR="00E10644" w:rsidRPr="00CD3893" w:rsidRDefault="0029480F" w:rsidP="00EB2AB1">
      <w:pPr>
        <w:spacing w:before="0"/>
        <w:rPr>
          <w:b/>
          <w:color w:val="BF0034"/>
          <w:sz w:val="42"/>
          <w:szCs w:val="42"/>
        </w:rPr>
      </w:pPr>
      <w:proofErr w:type="gramStart"/>
      <w:r>
        <w:rPr>
          <w:b/>
          <w:bCs/>
          <w:color w:val="BF0034"/>
          <w:sz w:val="42"/>
          <w:szCs w:val="42"/>
          <w:lang w:eastAsia="zh-CN"/>
        </w:rPr>
        <w:t>目录</w:t>
      </w:r>
      <w:proofErr w:type="gramEnd"/>
    </w:p>
    <w:p w14:paraId="16FB7D1A" w14:textId="66AC2B0B" w:rsidR="00B34C0F" w:rsidRPr="00EB2AB1" w:rsidRDefault="000F7561" w:rsidP="00EB2AB1">
      <w:pPr>
        <w:pStyle w:val="Verzeichnis1"/>
        <w:spacing w:before="0"/>
        <w:rPr>
          <w:rFonts w:asciiTheme="minorHAnsi" w:eastAsiaTheme="minorEastAsia" w:hAnsiTheme="minorHAnsi" w:cstheme="minorBidi"/>
          <w:b w:val="0"/>
          <w:kern w:val="2"/>
          <w:sz w:val="20"/>
          <w:szCs w:val="20"/>
          <w:lang w:val="de-DE" w:eastAsia="de-DE"/>
          <w14:ligatures w14:val="standardContextual"/>
        </w:rPr>
      </w:pPr>
      <w:r>
        <w:rPr>
          <w:rFonts w:cs="Arial"/>
          <w:bCs/>
          <w:lang w:eastAsia="zh-CN"/>
        </w:rPr>
        <w:fldChar w:fldCharType="begin"/>
      </w:r>
      <w:r>
        <w:rPr>
          <w:rFonts w:cs="Arial"/>
          <w:bCs/>
          <w:lang w:eastAsia="zh-CN"/>
        </w:rPr>
        <w:instrText xml:space="preserve"> TOC</w:instrText>
      </w:r>
      <w:r>
        <w:rPr>
          <w:rFonts w:cs="Arial"/>
        </w:rPr>
        <w:instrText xml:space="preserve"> \o "1-3" \h \z \u </w:instrText>
      </w:r>
      <w:r>
        <w:rPr>
          <w:rFonts w:cs="Arial"/>
        </w:rPr>
        <w:fldChar w:fldCharType="separate"/>
      </w:r>
      <w:hyperlink w:anchor="_Toc181192641" w:history="1">
        <w:r w:rsidR="00B34C0F" w:rsidRPr="00EB2AB1">
          <w:rPr>
            <w:rStyle w:val="Hyperlink"/>
            <w:sz w:val="20"/>
            <w:szCs w:val="20"/>
          </w:rPr>
          <w:t>1.</w:t>
        </w:r>
        <w:r w:rsidR="00B34C0F" w:rsidRPr="00EB2AB1">
          <w:rPr>
            <w:rFonts w:asciiTheme="minorHAnsi" w:eastAsiaTheme="minorEastAsia" w:hAnsiTheme="minorHAnsi" w:cstheme="minorBidi"/>
            <w:b w:val="0"/>
            <w:kern w:val="2"/>
            <w:sz w:val="20"/>
            <w:szCs w:val="20"/>
            <w:lang w:val="de-DE" w:eastAsia="de-DE"/>
            <w14:ligatures w14:val="standardContextual"/>
          </w:rPr>
          <w:tab/>
        </w:r>
        <w:r w:rsidR="00B34C0F" w:rsidRPr="00EB2AB1">
          <w:rPr>
            <w:rStyle w:val="Hyperlink"/>
            <w:rFonts w:ascii="MS Gothic" w:eastAsia="MS Gothic" w:hAnsi="MS Gothic" w:cs="MS Gothic" w:hint="eastAsia"/>
            <w:sz w:val="20"/>
            <w:szCs w:val="20"/>
            <w:lang w:eastAsia="zh-CN"/>
          </w:rPr>
          <w:t>引言和目</w:t>
        </w:r>
        <w:r w:rsidR="00B34C0F" w:rsidRPr="00EB2AB1">
          <w:rPr>
            <w:rStyle w:val="Hyperlink"/>
            <w:rFonts w:ascii="Microsoft JhengHei" w:eastAsia="Microsoft JhengHei" w:hAnsi="Microsoft JhengHei" w:cs="Microsoft JhengHei" w:hint="eastAsia"/>
            <w:sz w:val="20"/>
            <w:szCs w:val="20"/>
            <w:lang w:eastAsia="zh-CN"/>
          </w:rPr>
          <w:t>标</w:t>
        </w:r>
        <w:r w:rsidR="00B34C0F" w:rsidRPr="00EB2AB1">
          <w:rPr>
            <w:webHidden/>
            <w:sz w:val="20"/>
            <w:szCs w:val="20"/>
          </w:rPr>
          <w:tab/>
        </w:r>
        <w:r w:rsidR="00B34C0F" w:rsidRPr="00EB2AB1">
          <w:rPr>
            <w:webHidden/>
            <w:sz w:val="20"/>
            <w:szCs w:val="20"/>
          </w:rPr>
          <w:fldChar w:fldCharType="begin"/>
        </w:r>
        <w:r w:rsidR="00B34C0F" w:rsidRPr="00EB2AB1">
          <w:rPr>
            <w:webHidden/>
            <w:sz w:val="20"/>
            <w:szCs w:val="20"/>
          </w:rPr>
          <w:instrText xml:space="preserve"> PAGEREF _Toc181192641 \h </w:instrText>
        </w:r>
        <w:r w:rsidR="00B34C0F" w:rsidRPr="00EB2AB1">
          <w:rPr>
            <w:webHidden/>
            <w:sz w:val="20"/>
            <w:szCs w:val="20"/>
          </w:rPr>
        </w:r>
        <w:r w:rsidR="00B34C0F" w:rsidRPr="00EB2AB1">
          <w:rPr>
            <w:webHidden/>
            <w:sz w:val="20"/>
            <w:szCs w:val="20"/>
          </w:rPr>
          <w:fldChar w:fldCharType="separate"/>
        </w:r>
        <w:r w:rsidR="00E35015">
          <w:rPr>
            <w:webHidden/>
            <w:sz w:val="20"/>
            <w:szCs w:val="20"/>
          </w:rPr>
          <w:t>6</w:t>
        </w:r>
        <w:r w:rsidR="00B34C0F" w:rsidRPr="00EB2AB1">
          <w:rPr>
            <w:webHidden/>
            <w:sz w:val="20"/>
            <w:szCs w:val="20"/>
          </w:rPr>
          <w:fldChar w:fldCharType="end"/>
        </w:r>
      </w:hyperlink>
    </w:p>
    <w:p w14:paraId="48FB06B7" w14:textId="0569524B"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42" w:history="1">
        <w:r w:rsidRPr="00EB2AB1">
          <w:rPr>
            <w:rStyle w:val="Hyperlink"/>
            <w:noProof/>
            <w:sz w:val="20"/>
            <w:szCs w:val="20"/>
          </w:rPr>
          <w:t>A.</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S Gothic" w:eastAsia="MS Gothic" w:hAnsi="MS Gothic" w:cs="MS Gothic" w:hint="eastAsia"/>
            <w:noProof/>
            <w:sz w:val="20"/>
            <w:szCs w:val="20"/>
            <w:lang w:eastAsia="zh-CN"/>
          </w:rPr>
          <w:t>引言</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_Toc181192642 \h </w:instrText>
        </w:r>
        <w:r w:rsidRPr="00EB2AB1">
          <w:rPr>
            <w:noProof/>
            <w:webHidden/>
            <w:sz w:val="20"/>
            <w:szCs w:val="20"/>
          </w:rPr>
        </w:r>
        <w:r w:rsidRPr="00EB2AB1">
          <w:rPr>
            <w:noProof/>
            <w:webHidden/>
            <w:sz w:val="20"/>
            <w:szCs w:val="20"/>
          </w:rPr>
          <w:fldChar w:fldCharType="separate"/>
        </w:r>
        <w:r w:rsidR="00E35015">
          <w:rPr>
            <w:noProof/>
            <w:webHidden/>
            <w:sz w:val="20"/>
            <w:szCs w:val="20"/>
          </w:rPr>
          <w:t>6</w:t>
        </w:r>
        <w:r w:rsidRPr="00EB2AB1">
          <w:rPr>
            <w:noProof/>
            <w:webHidden/>
            <w:sz w:val="20"/>
            <w:szCs w:val="20"/>
          </w:rPr>
          <w:fldChar w:fldCharType="end"/>
        </w:r>
      </w:hyperlink>
    </w:p>
    <w:p w14:paraId="613D8421" w14:textId="2EE44652"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43" w:history="1">
        <w:r w:rsidRPr="00EB2AB1">
          <w:rPr>
            <w:rStyle w:val="Hyperlink"/>
            <w:noProof/>
            <w:sz w:val="20"/>
            <w:szCs w:val="20"/>
          </w:rPr>
          <w:t>B.</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S Gothic" w:eastAsia="MS Gothic" w:hAnsi="MS Gothic" w:cs="MS Gothic" w:hint="eastAsia"/>
            <w:noProof/>
            <w:sz w:val="20"/>
            <w:szCs w:val="20"/>
            <w:lang w:eastAsia="zh-CN"/>
          </w:rPr>
          <w:t>本招</w:t>
        </w:r>
        <w:r w:rsidRPr="00EB2AB1">
          <w:rPr>
            <w:rStyle w:val="Hyperlink"/>
            <w:rFonts w:ascii="Microsoft JhengHei" w:eastAsia="Microsoft JhengHei" w:hAnsi="Microsoft JhengHei" w:cs="Microsoft JhengHei" w:hint="eastAsia"/>
            <w:noProof/>
            <w:sz w:val="20"/>
            <w:szCs w:val="20"/>
            <w:lang w:eastAsia="zh-CN"/>
          </w:rPr>
          <w:t>标书的目标</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_Toc181192643 \h </w:instrText>
        </w:r>
        <w:r w:rsidRPr="00EB2AB1">
          <w:rPr>
            <w:noProof/>
            <w:webHidden/>
            <w:sz w:val="20"/>
            <w:szCs w:val="20"/>
          </w:rPr>
        </w:r>
        <w:r w:rsidRPr="00EB2AB1">
          <w:rPr>
            <w:noProof/>
            <w:webHidden/>
            <w:sz w:val="20"/>
            <w:szCs w:val="20"/>
          </w:rPr>
          <w:fldChar w:fldCharType="separate"/>
        </w:r>
        <w:r w:rsidR="00E35015">
          <w:rPr>
            <w:noProof/>
            <w:webHidden/>
            <w:sz w:val="20"/>
            <w:szCs w:val="20"/>
          </w:rPr>
          <w:t>7</w:t>
        </w:r>
        <w:r w:rsidRPr="00EB2AB1">
          <w:rPr>
            <w:noProof/>
            <w:webHidden/>
            <w:sz w:val="20"/>
            <w:szCs w:val="20"/>
          </w:rPr>
          <w:fldChar w:fldCharType="end"/>
        </w:r>
      </w:hyperlink>
    </w:p>
    <w:p w14:paraId="1002C42D" w14:textId="40678A69"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44" w:history="1">
        <w:r w:rsidRPr="00EB2AB1">
          <w:rPr>
            <w:rStyle w:val="Hyperlink"/>
            <w:noProof/>
            <w:sz w:val="20"/>
            <w:szCs w:val="20"/>
          </w:rPr>
          <w:t>C.</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S Gothic" w:eastAsia="MS Gothic" w:hAnsi="MS Gothic" w:cs="MS Gothic" w:hint="eastAsia"/>
            <w:noProof/>
            <w:sz w:val="20"/>
            <w:szCs w:val="20"/>
            <w:lang w:eastAsia="zh-CN"/>
          </w:rPr>
          <w:t>关于建</w:t>
        </w:r>
        <w:r w:rsidRPr="00EB2AB1">
          <w:rPr>
            <w:rStyle w:val="Hyperlink"/>
            <w:rFonts w:ascii="Microsoft JhengHei" w:eastAsia="Microsoft JhengHei" w:hAnsi="Microsoft JhengHei" w:cs="Microsoft JhengHei" w:hint="eastAsia"/>
            <w:noProof/>
            <w:sz w:val="20"/>
            <w:szCs w:val="20"/>
            <w:lang w:eastAsia="zh-CN"/>
          </w:rPr>
          <w:t>议解决方案和定义</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_Toc181192644 \h </w:instrText>
        </w:r>
        <w:r w:rsidRPr="00EB2AB1">
          <w:rPr>
            <w:noProof/>
            <w:webHidden/>
            <w:sz w:val="20"/>
            <w:szCs w:val="20"/>
          </w:rPr>
        </w:r>
        <w:r w:rsidRPr="00EB2AB1">
          <w:rPr>
            <w:noProof/>
            <w:webHidden/>
            <w:sz w:val="20"/>
            <w:szCs w:val="20"/>
          </w:rPr>
          <w:fldChar w:fldCharType="separate"/>
        </w:r>
        <w:r w:rsidR="00E35015">
          <w:rPr>
            <w:noProof/>
            <w:webHidden/>
            <w:sz w:val="20"/>
            <w:szCs w:val="20"/>
          </w:rPr>
          <w:t>7</w:t>
        </w:r>
        <w:r w:rsidRPr="00EB2AB1">
          <w:rPr>
            <w:noProof/>
            <w:webHidden/>
            <w:sz w:val="20"/>
            <w:szCs w:val="20"/>
          </w:rPr>
          <w:fldChar w:fldCharType="end"/>
        </w:r>
      </w:hyperlink>
    </w:p>
    <w:p w14:paraId="552CB230" w14:textId="2CCB9A1B"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45" w:history="1">
        <w:r w:rsidRPr="00EB2AB1">
          <w:rPr>
            <w:rStyle w:val="Hyperlink"/>
            <w:noProof/>
            <w:sz w:val="20"/>
            <w:szCs w:val="20"/>
          </w:rPr>
          <w:t>D.</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S Gothic" w:eastAsia="MS Gothic" w:hAnsi="MS Gothic" w:cs="MS Gothic" w:hint="eastAsia"/>
            <w:noProof/>
            <w:sz w:val="20"/>
            <w:szCs w:val="20"/>
            <w:lang w:eastAsia="zh-CN"/>
          </w:rPr>
          <w:t>免</w:t>
        </w:r>
        <w:r w:rsidRPr="00EB2AB1">
          <w:rPr>
            <w:rStyle w:val="Hyperlink"/>
            <w:rFonts w:ascii="Microsoft JhengHei" w:eastAsia="Microsoft JhengHei" w:hAnsi="Microsoft JhengHei" w:cs="Microsoft JhengHei" w:hint="eastAsia"/>
            <w:noProof/>
            <w:sz w:val="20"/>
            <w:szCs w:val="20"/>
            <w:lang w:eastAsia="zh-CN"/>
          </w:rPr>
          <w:t>责声明</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_Toc181192645 \h </w:instrText>
        </w:r>
        <w:r w:rsidRPr="00EB2AB1">
          <w:rPr>
            <w:noProof/>
            <w:webHidden/>
            <w:sz w:val="20"/>
            <w:szCs w:val="20"/>
          </w:rPr>
        </w:r>
        <w:r w:rsidRPr="00EB2AB1">
          <w:rPr>
            <w:noProof/>
            <w:webHidden/>
            <w:sz w:val="20"/>
            <w:szCs w:val="20"/>
          </w:rPr>
          <w:fldChar w:fldCharType="separate"/>
        </w:r>
        <w:r w:rsidR="00E35015">
          <w:rPr>
            <w:noProof/>
            <w:webHidden/>
            <w:sz w:val="20"/>
            <w:szCs w:val="20"/>
          </w:rPr>
          <w:t>8</w:t>
        </w:r>
        <w:r w:rsidRPr="00EB2AB1">
          <w:rPr>
            <w:noProof/>
            <w:webHidden/>
            <w:sz w:val="20"/>
            <w:szCs w:val="20"/>
          </w:rPr>
          <w:fldChar w:fldCharType="end"/>
        </w:r>
      </w:hyperlink>
    </w:p>
    <w:p w14:paraId="2EBCABFD" w14:textId="52A44632" w:rsidR="00B34C0F" w:rsidRPr="00EB2AB1" w:rsidRDefault="00B34C0F" w:rsidP="00EB2AB1">
      <w:pPr>
        <w:pStyle w:val="Verzeichnis1"/>
        <w:spacing w:before="0"/>
        <w:rPr>
          <w:rFonts w:asciiTheme="minorHAnsi" w:eastAsiaTheme="minorEastAsia" w:hAnsiTheme="minorHAnsi" w:cstheme="minorBidi"/>
          <w:b w:val="0"/>
          <w:kern w:val="2"/>
          <w:sz w:val="20"/>
          <w:szCs w:val="20"/>
          <w:lang w:val="de-DE" w:eastAsia="de-DE"/>
          <w14:ligatures w14:val="standardContextual"/>
        </w:rPr>
      </w:pPr>
      <w:hyperlink w:anchor="_Toc181192646" w:history="1">
        <w:r w:rsidRPr="00EB2AB1">
          <w:rPr>
            <w:rStyle w:val="Hyperlink"/>
            <w:sz w:val="20"/>
            <w:szCs w:val="20"/>
          </w:rPr>
          <w:t>2.</w:t>
        </w:r>
        <w:r w:rsidRPr="00EB2AB1">
          <w:rPr>
            <w:rFonts w:asciiTheme="minorHAnsi" w:eastAsiaTheme="minorEastAsia" w:hAnsiTheme="minorHAnsi" w:cstheme="minorBidi"/>
            <w:b w:val="0"/>
            <w:kern w:val="2"/>
            <w:sz w:val="20"/>
            <w:szCs w:val="20"/>
            <w:lang w:val="de-DE" w:eastAsia="de-DE"/>
            <w14:ligatures w14:val="standardContextual"/>
          </w:rPr>
          <w:tab/>
        </w:r>
        <w:r w:rsidRPr="00EB2AB1">
          <w:rPr>
            <w:rStyle w:val="Hyperlink"/>
            <w:rFonts w:ascii="MS Gothic" w:eastAsia="MS Gothic" w:hAnsi="MS Gothic" w:cs="MS Gothic" w:hint="eastAsia"/>
            <w:sz w:val="20"/>
            <w:szCs w:val="20"/>
            <w:lang w:eastAsia="zh-CN"/>
          </w:rPr>
          <w:t>答复的</w:t>
        </w:r>
        <w:r w:rsidRPr="00EB2AB1">
          <w:rPr>
            <w:rStyle w:val="Hyperlink"/>
            <w:rFonts w:ascii="Microsoft JhengHei" w:eastAsia="Microsoft JhengHei" w:hAnsi="Microsoft JhengHei" w:cs="Microsoft JhengHei" w:hint="eastAsia"/>
            <w:sz w:val="20"/>
            <w:szCs w:val="20"/>
            <w:lang w:eastAsia="zh-CN"/>
          </w:rPr>
          <w:t>时间表和格式</w:t>
        </w:r>
        <w:r w:rsidRPr="00EB2AB1">
          <w:rPr>
            <w:webHidden/>
            <w:sz w:val="20"/>
            <w:szCs w:val="20"/>
          </w:rPr>
          <w:tab/>
        </w:r>
        <w:r w:rsidRPr="00EB2AB1">
          <w:rPr>
            <w:webHidden/>
            <w:sz w:val="20"/>
            <w:szCs w:val="20"/>
          </w:rPr>
          <w:fldChar w:fldCharType="begin"/>
        </w:r>
        <w:r w:rsidRPr="00EB2AB1">
          <w:rPr>
            <w:webHidden/>
            <w:sz w:val="20"/>
            <w:szCs w:val="20"/>
          </w:rPr>
          <w:instrText xml:space="preserve"> PAGEREF _Toc181192646 \h </w:instrText>
        </w:r>
        <w:r w:rsidRPr="00EB2AB1">
          <w:rPr>
            <w:webHidden/>
            <w:sz w:val="20"/>
            <w:szCs w:val="20"/>
          </w:rPr>
        </w:r>
        <w:r w:rsidRPr="00EB2AB1">
          <w:rPr>
            <w:webHidden/>
            <w:sz w:val="20"/>
            <w:szCs w:val="20"/>
          </w:rPr>
          <w:fldChar w:fldCharType="separate"/>
        </w:r>
        <w:r w:rsidR="00E35015">
          <w:rPr>
            <w:webHidden/>
            <w:sz w:val="20"/>
            <w:szCs w:val="20"/>
          </w:rPr>
          <w:t>8</w:t>
        </w:r>
        <w:r w:rsidRPr="00EB2AB1">
          <w:rPr>
            <w:webHidden/>
            <w:sz w:val="20"/>
            <w:szCs w:val="20"/>
          </w:rPr>
          <w:fldChar w:fldCharType="end"/>
        </w:r>
      </w:hyperlink>
    </w:p>
    <w:p w14:paraId="171EC681" w14:textId="5ACB0A4D"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47" w:history="1">
        <w:r w:rsidRPr="00EB2AB1">
          <w:rPr>
            <w:rStyle w:val="Hyperlink"/>
            <w:noProof/>
            <w:sz w:val="20"/>
            <w:szCs w:val="20"/>
          </w:rPr>
          <w:t>A.</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S Gothic" w:eastAsia="MS Gothic" w:hAnsi="MS Gothic" w:cs="MS Gothic" w:hint="eastAsia"/>
            <w:noProof/>
            <w:sz w:val="20"/>
            <w:szCs w:val="20"/>
            <w:lang w:eastAsia="zh-CN"/>
          </w:rPr>
          <w:t>答复意向</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_Toc181192647 \h </w:instrText>
        </w:r>
        <w:r w:rsidRPr="00EB2AB1">
          <w:rPr>
            <w:noProof/>
            <w:webHidden/>
            <w:sz w:val="20"/>
            <w:szCs w:val="20"/>
          </w:rPr>
        </w:r>
        <w:r w:rsidRPr="00EB2AB1">
          <w:rPr>
            <w:noProof/>
            <w:webHidden/>
            <w:sz w:val="20"/>
            <w:szCs w:val="20"/>
          </w:rPr>
          <w:fldChar w:fldCharType="separate"/>
        </w:r>
        <w:r w:rsidR="00E35015">
          <w:rPr>
            <w:noProof/>
            <w:webHidden/>
            <w:sz w:val="20"/>
            <w:szCs w:val="20"/>
          </w:rPr>
          <w:t>8</w:t>
        </w:r>
        <w:r w:rsidRPr="00EB2AB1">
          <w:rPr>
            <w:noProof/>
            <w:webHidden/>
            <w:sz w:val="20"/>
            <w:szCs w:val="20"/>
          </w:rPr>
          <w:fldChar w:fldCharType="end"/>
        </w:r>
      </w:hyperlink>
    </w:p>
    <w:p w14:paraId="12B2022E" w14:textId="3A97A1EF"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48" w:history="1">
        <w:r w:rsidRPr="00EB2AB1">
          <w:rPr>
            <w:rStyle w:val="Hyperlink"/>
            <w:noProof/>
            <w:sz w:val="20"/>
            <w:szCs w:val="20"/>
          </w:rPr>
          <w:t>B.</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S Gothic" w:eastAsia="MS Gothic" w:hAnsi="MS Gothic" w:cs="MS Gothic" w:hint="eastAsia"/>
            <w:noProof/>
            <w:sz w:val="20"/>
            <w:szCs w:val="20"/>
            <w:lang w:eastAsia="zh-CN"/>
          </w:rPr>
          <w:t>投</w:t>
        </w:r>
        <w:r w:rsidRPr="00EB2AB1">
          <w:rPr>
            <w:rStyle w:val="Hyperlink"/>
            <w:rFonts w:ascii="Microsoft JhengHei" w:eastAsia="Microsoft JhengHei" w:hAnsi="Microsoft JhengHei" w:cs="Microsoft JhengHei" w:hint="eastAsia"/>
            <w:noProof/>
            <w:sz w:val="20"/>
            <w:szCs w:val="20"/>
            <w:lang w:eastAsia="zh-CN"/>
          </w:rPr>
          <w:t>标者提问</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_Toc181192648 \h </w:instrText>
        </w:r>
        <w:r w:rsidRPr="00EB2AB1">
          <w:rPr>
            <w:noProof/>
            <w:webHidden/>
            <w:sz w:val="20"/>
            <w:szCs w:val="20"/>
          </w:rPr>
        </w:r>
        <w:r w:rsidRPr="00EB2AB1">
          <w:rPr>
            <w:noProof/>
            <w:webHidden/>
            <w:sz w:val="20"/>
            <w:szCs w:val="20"/>
          </w:rPr>
          <w:fldChar w:fldCharType="separate"/>
        </w:r>
        <w:r w:rsidR="00E35015">
          <w:rPr>
            <w:noProof/>
            <w:webHidden/>
            <w:sz w:val="20"/>
            <w:szCs w:val="20"/>
          </w:rPr>
          <w:t>9</w:t>
        </w:r>
        <w:r w:rsidRPr="00EB2AB1">
          <w:rPr>
            <w:noProof/>
            <w:webHidden/>
            <w:sz w:val="20"/>
            <w:szCs w:val="20"/>
          </w:rPr>
          <w:fldChar w:fldCharType="end"/>
        </w:r>
      </w:hyperlink>
    </w:p>
    <w:p w14:paraId="520A64D8" w14:textId="43AD5C74"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49" w:history="1">
        <w:r w:rsidRPr="00EB2AB1">
          <w:rPr>
            <w:rStyle w:val="Hyperlink"/>
            <w:noProof/>
            <w:sz w:val="20"/>
            <w:szCs w:val="20"/>
          </w:rPr>
          <w:t>C.</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S Gothic" w:eastAsia="MS Gothic" w:hAnsi="MS Gothic" w:cs="MS Gothic" w:hint="eastAsia"/>
            <w:noProof/>
            <w:sz w:val="20"/>
            <w:szCs w:val="20"/>
            <w:lang w:eastAsia="zh-CN"/>
          </w:rPr>
          <w:t>提交提案</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_Toc181192649 \h </w:instrText>
        </w:r>
        <w:r w:rsidRPr="00EB2AB1">
          <w:rPr>
            <w:noProof/>
            <w:webHidden/>
            <w:sz w:val="20"/>
            <w:szCs w:val="20"/>
          </w:rPr>
        </w:r>
        <w:r w:rsidRPr="00EB2AB1">
          <w:rPr>
            <w:noProof/>
            <w:webHidden/>
            <w:sz w:val="20"/>
            <w:szCs w:val="20"/>
          </w:rPr>
          <w:fldChar w:fldCharType="separate"/>
        </w:r>
        <w:r w:rsidR="00E35015">
          <w:rPr>
            <w:noProof/>
            <w:webHidden/>
            <w:sz w:val="20"/>
            <w:szCs w:val="20"/>
          </w:rPr>
          <w:t>9</w:t>
        </w:r>
        <w:r w:rsidRPr="00EB2AB1">
          <w:rPr>
            <w:noProof/>
            <w:webHidden/>
            <w:sz w:val="20"/>
            <w:szCs w:val="20"/>
          </w:rPr>
          <w:fldChar w:fldCharType="end"/>
        </w:r>
      </w:hyperlink>
    </w:p>
    <w:p w14:paraId="73CB8CE8" w14:textId="3380B64F"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50" w:history="1">
        <w:r w:rsidRPr="00EB2AB1">
          <w:rPr>
            <w:rStyle w:val="Hyperlink"/>
            <w:noProof/>
            <w:sz w:val="20"/>
            <w:szCs w:val="20"/>
          </w:rPr>
          <w:t>D.</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S Gothic" w:eastAsia="MS Gothic" w:hAnsi="MS Gothic" w:cs="MS Gothic" w:hint="eastAsia"/>
            <w:noProof/>
            <w:sz w:val="20"/>
            <w:szCs w:val="20"/>
            <w:lang w:eastAsia="zh-CN"/>
          </w:rPr>
          <w:t>提案格式</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_Toc181192650 \h </w:instrText>
        </w:r>
        <w:r w:rsidRPr="00EB2AB1">
          <w:rPr>
            <w:noProof/>
            <w:webHidden/>
            <w:sz w:val="20"/>
            <w:szCs w:val="20"/>
          </w:rPr>
        </w:r>
        <w:r w:rsidRPr="00EB2AB1">
          <w:rPr>
            <w:noProof/>
            <w:webHidden/>
            <w:sz w:val="20"/>
            <w:szCs w:val="20"/>
          </w:rPr>
          <w:fldChar w:fldCharType="separate"/>
        </w:r>
        <w:r w:rsidR="00E35015">
          <w:rPr>
            <w:noProof/>
            <w:webHidden/>
            <w:sz w:val="20"/>
            <w:szCs w:val="20"/>
          </w:rPr>
          <w:t>9</w:t>
        </w:r>
        <w:r w:rsidRPr="00EB2AB1">
          <w:rPr>
            <w:noProof/>
            <w:webHidden/>
            <w:sz w:val="20"/>
            <w:szCs w:val="20"/>
          </w:rPr>
          <w:fldChar w:fldCharType="end"/>
        </w:r>
      </w:hyperlink>
    </w:p>
    <w:p w14:paraId="62E98356" w14:textId="5B7E6EA2"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51" w:history="1">
        <w:r w:rsidRPr="00EB2AB1">
          <w:rPr>
            <w:rStyle w:val="Hyperlink"/>
            <w:noProof/>
            <w:sz w:val="20"/>
            <w:szCs w:val="20"/>
          </w:rPr>
          <w:t>E.</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icrosoft JhengHei" w:eastAsia="Microsoft JhengHei" w:hAnsi="Microsoft JhengHei" w:cs="Microsoft JhengHei" w:hint="eastAsia"/>
            <w:noProof/>
            <w:sz w:val="20"/>
            <w:szCs w:val="20"/>
            <w:lang w:eastAsia="zh-CN"/>
          </w:rPr>
          <w:t>联系方式和程序</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_Toc181192651 \h </w:instrText>
        </w:r>
        <w:r w:rsidRPr="00EB2AB1">
          <w:rPr>
            <w:noProof/>
            <w:webHidden/>
            <w:sz w:val="20"/>
            <w:szCs w:val="20"/>
          </w:rPr>
        </w:r>
        <w:r w:rsidRPr="00EB2AB1">
          <w:rPr>
            <w:noProof/>
            <w:webHidden/>
            <w:sz w:val="20"/>
            <w:szCs w:val="20"/>
          </w:rPr>
          <w:fldChar w:fldCharType="separate"/>
        </w:r>
        <w:r w:rsidR="00E35015">
          <w:rPr>
            <w:noProof/>
            <w:webHidden/>
            <w:sz w:val="20"/>
            <w:szCs w:val="20"/>
          </w:rPr>
          <w:t>9</w:t>
        </w:r>
        <w:r w:rsidRPr="00EB2AB1">
          <w:rPr>
            <w:noProof/>
            <w:webHidden/>
            <w:sz w:val="20"/>
            <w:szCs w:val="20"/>
          </w:rPr>
          <w:fldChar w:fldCharType="end"/>
        </w:r>
      </w:hyperlink>
    </w:p>
    <w:p w14:paraId="3360592D" w14:textId="3D6AAD1B"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52" w:history="1">
        <w:r w:rsidRPr="00EB2AB1">
          <w:rPr>
            <w:rStyle w:val="Hyperlink"/>
            <w:noProof/>
            <w:sz w:val="20"/>
            <w:szCs w:val="20"/>
          </w:rPr>
          <w:t>F.</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icrosoft JhengHei" w:eastAsia="Microsoft JhengHei" w:hAnsi="Microsoft JhengHei" w:cs="Microsoft JhengHei" w:hint="eastAsia"/>
            <w:noProof/>
            <w:sz w:val="20"/>
            <w:szCs w:val="20"/>
            <w:lang w:eastAsia="zh-CN"/>
          </w:rPr>
          <w:t>预期时间表</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_Toc181192652 \h </w:instrText>
        </w:r>
        <w:r w:rsidRPr="00EB2AB1">
          <w:rPr>
            <w:noProof/>
            <w:webHidden/>
            <w:sz w:val="20"/>
            <w:szCs w:val="20"/>
          </w:rPr>
        </w:r>
        <w:r w:rsidRPr="00EB2AB1">
          <w:rPr>
            <w:noProof/>
            <w:webHidden/>
            <w:sz w:val="20"/>
            <w:szCs w:val="20"/>
          </w:rPr>
          <w:fldChar w:fldCharType="separate"/>
        </w:r>
        <w:r w:rsidR="00E35015">
          <w:rPr>
            <w:noProof/>
            <w:webHidden/>
            <w:sz w:val="20"/>
            <w:szCs w:val="20"/>
          </w:rPr>
          <w:t>9</w:t>
        </w:r>
        <w:r w:rsidRPr="00EB2AB1">
          <w:rPr>
            <w:noProof/>
            <w:webHidden/>
            <w:sz w:val="20"/>
            <w:szCs w:val="20"/>
          </w:rPr>
          <w:fldChar w:fldCharType="end"/>
        </w:r>
      </w:hyperlink>
    </w:p>
    <w:p w14:paraId="1249F282" w14:textId="0000F523" w:rsidR="00B34C0F" w:rsidRPr="00EB2AB1" w:rsidRDefault="00B34C0F" w:rsidP="00EB2AB1">
      <w:pPr>
        <w:pStyle w:val="Verzeichnis1"/>
        <w:spacing w:before="0"/>
        <w:rPr>
          <w:rFonts w:asciiTheme="minorHAnsi" w:eastAsiaTheme="minorEastAsia" w:hAnsiTheme="minorHAnsi" w:cstheme="minorBidi"/>
          <w:b w:val="0"/>
          <w:kern w:val="2"/>
          <w:sz w:val="20"/>
          <w:szCs w:val="20"/>
          <w:lang w:val="de-DE" w:eastAsia="de-DE"/>
          <w14:ligatures w14:val="standardContextual"/>
        </w:rPr>
      </w:pPr>
      <w:hyperlink w:anchor="_Toc181192653" w:history="1">
        <w:r w:rsidRPr="00EB2AB1">
          <w:rPr>
            <w:rStyle w:val="Hyperlink"/>
            <w:sz w:val="20"/>
            <w:szCs w:val="20"/>
          </w:rPr>
          <w:t>3.</w:t>
        </w:r>
        <w:r w:rsidRPr="00EB2AB1">
          <w:rPr>
            <w:rFonts w:asciiTheme="minorHAnsi" w:eastAsiaTheme="minorEastAsia" w:hAnsiTheme="minorHAnsi" w:cstheme="minorBidi"/>
            <w:b w:val="0"/>
            <w:kern w:val="2"/>
            <w:sz w:val="20"/>
            <w:szCs w:val="20"/>
            <w:lang w:val="de-DE" w:eastAsia="de-DE"/>
            <w14:ligatures w14:val="standardContextual"/>
          </w:rPr>
          <w:tab/>
        </w:r>
        <w:r w:rsidRPr="00EB2AB1">
          <w:rPr>
            <w:rStyle w:val="Hyperlink"/>
            <w:rFonts w:ascii="Microsoft JhengHei" w:eastAsia="Microsoft JhengHei" w:hAnsi="Microsoft JhengHei" w:cs="Microsoft JhengHei" w:hint="eastAsia"/>
            <w:sz w:val="20"/>
            <w:szCs w:val="20"/>
            <w:lang w:eastAsia="zh-CN"/>
          </w:rPr>
          <w:t>评估标准</w:t>
        </w:r>
        <w:r w:rsidRPr="00EB2AB1">
          <w:rPr>
            <w:webHidden/>
            <w:sz w:val="20"/>
            <w:szCs w:val="20"/>
          </w:rPr>
          <w:tab/>
        </w:r>
        <w:r w:rsidRPr="00EB2AB1">
          <w:rPr>
            <w:webHidden/>
            <w:sz w:val="20"/>
            <w:szCs w:val="20"/>
          </w:rPr>
          <w:fldChar w:fldCharType="begin"/>
        </w:r>
        <w:r w:rsidRPr="00EB2AB1">
          <w:rPr>
            <w:webHidden/>
            <w:sz w:val="20"/>
            <w:szCs w:val="20"/>
          </w:rPr>
          <w:instrText xml:space="preserve"> PAGEREF _Toc181192653 \h </w:instrText>
        </w:r>
        <w:r w:rsidRPr="00EB2AB1">
          <w:rPr>
            <w:webHidden/>
            <w:sz w:val="20"/>
            <w:szCs w:val="20"/>
          </w:rPr>
        </w:r>
        <w:r w:rsidRPr="00EB2AB1">
          <w:rPr>
            <w:webHidden/>
            <w:sz w:val="20"/>
            <w:szCs w:val="20"/>
          </w:rPr>
          <w:fldChar w:fldCharType="separate"/>
        </w:r>
        <w:r w:rsidR="00E35015">
          <w:rPr>
            <w:webHidden/>
            <w:sz w:val="20"/>
            <w:szCs w:val="20"/>
          </w:rPr>
          <w:t>10</w:t>
        </w:r>
        <w:r w:rsidRPr="00EB2AB1">
          <w:rPr>
            <w:webHidden/>
            <w:sz w:val="20"/>
            <w:szCs w:val="20"/>
          </w:rPr>
          <w:fldChar w:fldCharType="end"/>
        </w:r>
      </w:hyperlink>
    </w:p>
    <w:p w14:paraId="39E932EE" w14:textId="18FE894F" w:rsidR="00B34C0F" w:rsidRPr="00EB2AB1" w:rsidRDefault="00B34C0F" w:rsidP="00EB2AB1">
      <w:pPr>
        <w:pStyle w:val="Verzeichnis1"/>
        <w:spacing w:before="0"/>
        <w:rPr>
          <w:rFonts w:asciiTheme="minorHAnsi" w:eastAsiaTheme="minorEastAsia" w:hAnsiTheme="minorHAnsi" w:cstheme="minorBidi"/>
          <w:b w:val="0"/>
          <w:kern w:val="2"/>
          <w:sz w:val="20"/>
          <w:szCs w:val="20"/>
          <w:lang w:val="de-DE" w:eastAsia="de-DE"/>
          <w14:ligatures w14:val="standardContextual"/>
        </w:rPr>
      </w:pPr>
      <w:hyperlink w:anchor="_Toc181192654" w:history="1">
        <w:r w:rsidRPr="00EB2AB1">
          <w:rPr>
            <w:rStyle w:val="Hyperlink"/>
            <w:sz w:val="20"/>
            <w:szCs w:val="20"/>
          </w:rPr>
          <w:t>4.</w:t>
        </w:r>
        <w:r w:rsidRPr="00EB2AB1">
          <w:rPr>
            <w:rFonts w:asciiTheme="minorHAnsi" w:eastAsiaTheme="minorEastAsia" w:hAnsiTheme="minorHAnsi" w:cstheme="minorBidi"/>
            <w:b w:val="0"/>
            <w:kern w:val="2"/>
            <w:sz w:val="20"/>
            <w:szCs w:val="20"/>
            <w:lang w:val="de-DE" w:eastAsia="de-DE"/>
            <w14:ligatures w14:val="standardContextual"/>
          </w:rPr>
          <w:tab/>
        </w:r>
        <w:r w:rsidRPr="00EB2AB1">
          <w:rPr>
            <w:rStyle w:val="Hyperlink"/>
            <w:rFonts w:ascii="MS Gothic" w:eastAsia="MS Gothic" w:hAnsi="MS Gothic" w:cs="MS Gothic" w:hint="eastAsia"/>
            <w:sz w:val="20"/>
            <w:szCs w:val="20"/>
            <w:lang w:eastAsia="zh-CN"/>
          </w:rPr>
          <w:t>供</w:t>
        </w:r>
        <w:r w:rsidRPr="00EB2AB1">
          <w:rPr>
            <w:rStyle w:val="Hyperlink"/>
            <w:rFonts w:ascii="Microsoft JhengHei" w:eastAsia="Microsoft JhengHei" w:hAnsi="Microsoft JhengHei" w:cs="Microsoft JhengHei" w:hint="eastAsia"/>
            <w:sz w:val="20"/>
            <w:szCs w:val="20"/>
            <w:lang w:eastAsia="zh-CN"/>
          </w:rPr>
          <w:t>应商的答复</w:t>
        </w:r>
        <w:r w:rsidRPr="00EB2AB1">
          <w:rPr>
            <w:webHidden/>
            <w:sz w:val="20"/>
            <w:szCs w:val="20"/>
          </w:rPr>
          <w:tab/>
        </w:r>
        <w:r w:rsidRPr="00EB2AB1">
          <w:rPr>
            <w:webHidden/>
            <w:sz w:val="20"/>
            <w:szCs w:val="20"/>
          </w:rPr>
          <w:fldChar w:fldCharType="begin"/>
        </w:r>
        <w:r w:rsidRPr="00EB2AB1">
          <w:rPr>
            <w:webHidden/>
            <w:sz w:val="20"/>
            <w:szCs w:val="20"/>
          </w:rPr>
          <w:instrText xml:space="preserve"> PAGEREF _Toc181192654 \h </w:instrText>
        </w:r>
        <w:r w:rsidRPr="00EB2AB1">
          <w:rPr>
            <w:webHidden/>
            <w:sz w:val="20"/>
            <w:szCs w:val="20"/>
          </w:rPr>
        </w:r>
        <w:r w:rsidRPr="00EB2AB1">
          <w:rPr>
            <w:webHidden/>
            <w:sz w:val="20"/>
            <w:szCs w:val="20"/>
          </w:rPr>
          <w:fldChar w:fldCharType="separate"/>
        </w:r>
        <w:r w:rsidR="00E35015">
          <w:rPr>
            <w:webHidden/>
            <w:sz w:val="20"/>
            <w:szCs w:val="20"/>
          </w:rPr>
          <w:t>11</w:t>
        </w:r>
        <w:r w:rsidRPr="00EB2AB1">
          <w:rPr>
            <w:webHidden/>
            <w:sz w:val="20"/>
            <w:szCs w:val="20"/>
          </w:rPr>
          <w:fldChar w:fldCharType="end"/>
        </w:r>
      </w:hyperlink>
    </w:p>
    <w:p w14:paraId="425395CC" w14:textId="595004D4"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55" w:history="1">
        <w:r w:rsidRPr="00EB2AB1">
          <w:rPr>
            <w:rStyle w:val="Hyperlink"/>
            <w:noProof/>
            <w:sz w:val="20"/>
            <w:szCs w:val="20"/>
          </w:rPr>
          <w:t>A.</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S Gothic" w:eastAsia="MS Gothic" w:hAnsi="MS Gothic" w:cs="MS Gothic" w:hint="eastAsia"/>
            <w:noProof/>
            <w:sz w:val="20"/>
            <w:szCs w:val="20"/>
            <w:lang w:eastAsia="zh-CN"/>
          </w:rPr>
          <w:t>管理摘要</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_Toc181192655 \h </w:instrText>
        </w:r>
        <w:r w:rsidRPr="00EB2AB1">
          <w:rPr>
            <w:noProof/>
            <w:webHidden/>
            <w:sz w:val="20"/>
            <w:szCs w:val="20"/>
          </w:rPr>
        </w:r>
        <w:r w:rsidRPr="00EB2AB1">
          <w:rPr>
            <w:noProof/>
            <w:webHidden/>
            <w:sz w:val="20"/>
            <w:szCs w:val="20"/>
          </w:rPr>
          <w:fldChar w:fldCharType="separate"/>
        </w:r>
        <w:r w:rsidR="00E35015">
          <w:rPr>
            <w:noProof/>
            <w:webHidden/>
            <w:sz w:val="20"/>
            <w:szCs w:val="20"/>
          </w:rPr>
          <w:t>11</w:t>
        </w:r>
        <w:r w:rsidRPr="00EB2AB1">
          <w:rPr>
            <w:noProof/>
            <w:webHidden/>
            <w:sz w:val="20"/>
            <w:szCs w:val="20"/>
          </w:rPr>
          <w:fldChar w:fldCharType="end"/>
        </w:r>
      </w:hyperlink>
    </w:p>
    <w:p w14:paraId="1BA69BF0" w14:textId="4B728CA4"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56" w:history="1">
        <w:r w:rsidRPr="00EB2AB1">
          <w:rPr>
            <w:rStyle w:val="Hyperlink"/>
            <w:noProof/>
            <w:sz w:val="20"/>
            <w:szCs w:val="20"/>
          </w:rPr>
          <w:t>B.</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icrosoft JhengHei" w:eastAsia="Microsoft JhengHei" w:hAnsi="Microsoft JhengHei" w:cs="Microsoft JhengHei" w:hint="eastAsia"/>
            <w:noProof/>
            <w:sz w:val="20"/>
            <w:szCs w:val="20"/>
            <w:lang w:eastAsia="zh-CN"/>
          </w:rPr>
          <w:t>详细答复</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_Toc181192656 \h </w:instrText>
        </w:r>
        <w:r w:rsidRPr="00EB2AB1">
          <w:rPr>
            <w:noProof/>
            <w:webHidden/>
            <w:sz w:val="20"/>
            <w:szCs w:val="20"/>
          </w:rPr>
        </w:r>
        <w:r w:rsidRPr="00EB2AB1">
          <w:rPr>
            <w:noProof/>
            <w:webHidden/>
            <w:sz w:val="20"/>
            <w:szCs w:val="20"/>
          </w:rPr>
          <w:fldChar w:fldCharType="separate"/>
        </w:r>
        <w:r w:rsidR="00E35015">
          <w:rPr>
            <w:noProof/>
            <w:webHidden/>
            <w:sz w:val="20"/>
            <w:szCs w:val="20"/>
          </w:rPr>
          <w:t>11</w:t>
        </w:r>
        <w:r w:rsidRPr="00EB2AB1">
          <w:rPr>
            <w:noProof/>
            <w:webHidden/>
            <w:sz w:val="20"/>
            <w:szCs w:val="20"/>
          </w:rPr>
          <w:fldChar w:fldCharType="end"/>
        </w:r>
      </w:hyperlink>
    </w:p>
    <w:p w14:paraId="61B8FE15" w14:textId="47BC64B7"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57" w:history="1">
        <w:r w:rsidRPr="00EB2AB1">
          <w:rPr>
            <w:rStyle w:val="Hyperlink"/>
            <w:noProof/>
            <w:sz w:val="20"/>
            <w:szCs w:val="20"/>
          </w:rPr>
          <w:t>C.</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S Gothic" w:eastAsia="MS Gothic" w:hAnsi="MS Gothic" w:cs="MS Gothic" w:hint="eastAsia"/>
            <w:noProof/>
            <w:sz w:val="20"/>
            <w:szCs w:val="20"/>
            <w:lang w:eastAsia="zh-CN"/>
          </w:rPr>
          <w:t>供</w:t>
        </w:r>
        <w:r w:rsidRPr="00EB2AB1">
          <w:rPr>
            <w:rStyle w:val="Hyperlink"/>
            <w:rFonts w:ascii="Microsoft JhengHei" w:eastAsia="Microsoft JhengHei" w:hAnsi="Microsoft JhengHei" w:cs="Microsoft JhengHei" w:hint="eastAsia"/>
            <w:noProof/>
            <w:sz w:val="20"/>
            <w:szCs w:val="20"/>
            <w:lang w:eastAsia="zh-CN"/>
          </w:rPr>
          <w:t>应商概述和财务报表</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_Toc181192657 \h </w:instrText>
        </w:r>
        <w:r w:rsidRPr="00EB2AB1">
          <w:rPr>
            <w:noProof/>
            <w:webHidden/>
            <w:sz w:val="20"/>
            <w:szCs w:val="20"/>
          </w:rPr>
        </w:r>
        <w:r w:rsidRPr="00EB2AB1">
          <w:rPr>
            <w:noProof/>
            <w:webHidden/>
            <w:sz w:val="20"/>
            <w:szCs w:val="20"/>
          </w:rPr>
          <w:fldChar w:fldCharType="separate"/>
        </w:r>
        <w:r w:rsidR="00E35015">
          <w:rPr>
            <w:noProof/>
            <w:webHidden/>
            <w:sz w:val="20"/>
            <w:szCs w:val="20"/>
          </w:rPr>
          <w:t>12</w:t>
        </w:r>
        <w:r w:rsidRPr="00EB2AB1">
          <w:rPr>
            <w:noProof/>
            <w:webHidden/>
            <w:sz w:val="20"/>
            <w:szCs w:val="20"/>
          </w:rPr>
          <w:fldChar w:fldCharType="end"/>
        </w:r>
      </w:hyperlink>
    </w:p>
    <w:p w14:paraId="10F858CD" w14:textId="7980BA93"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58" w:history="1">
        <w:r w:rsidRPr="00EB2AB1">
          <w:rPr>
            <w:rStyle w:val="Hyperlink"/>
            <w:noProof/>
            <w:sz w:val="20"/>
            <w:szCs w:val="20"/>
          </w:rPr>
          <w:t>D.</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icrosoft JhengHei" w:eastAsia="Microsoft JhengHei" w:hAnsi="Microsoft JhengHei" w:cs="Microsoft JhengHei" w:hint="eastAsia"/>
            <w:noProof/>
            <w:sz w:val="20"/>
            <w:szCs w:val="20"/>
            <w:lang w:eastAsia="zh-CN"/>
          </w:rPr>
          <w:t>产品概述</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_Toc181192658 \h </w:instrText>
        </w:r>
        <w:r w:rsidRPr="00EB2AB1">
          <w:rPr>
            <w:noProof/>
            <w:webHidden/>
            <w:sz w:val="20"/>
            <w:szCs w:val="20"/>
          </w:rPr>
        </w:r>
        <w:r w:rsidRPr="00EB2AB1">
          <w:rPr>
            <w:noProof/>
            <w:webHidden/>
            <w:sz w:val="20"/>
            <w:szCs w:val="20"/>
          </w:rPr>
          <w:fldChar w:fldCharType="separate"/>
        </w:r>
        <w:r w:rsidR="00E35015">
          <w:rPr>
            <w:noProof/>
            <w:webHidden/>
            <w:sz w:val="20"/>
            <w:szCs w:val="20"/>
          </w:rPr>
          <w:t>12</w:t>
        </w:r>
        <w:r w:rsidRPr="00EB2AB1">
          <w:rPr>
            <w:noProof/>
            <w:webHidden/>
            <w:sz w:val="20"/>
            <w:szCs w:val="20"/>
          </w:rPr>
          <w:fldChar w:fldCharType="end"/>
        </w:r>
      </w:hyperlink>
    </w:p>
    <w:p w14:paraId="22737CE7" w14:textId="610C0CE1"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59" w:history="1">
        <w:r w:rsidRPr="00EB2AB1">
          <w:rPr>
            <w:rStyle w:val="Hyperlink"/>
            <w:noProof/>
            <w:sz w:val="20"/>
            <w:szCs w:val="20"/>
          </w:rPr>
          <w:t>E.</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icrosoft JhengHei" w:eastAsia="Microsoft JhengHei" w:hAnsi="Microsoft JhengHei" w:cs="Microsoft JhengHei" w:hint="eastAsia"/>
            <w:noProof/>
            <w:sz w:val="20"/>
            <w:szCs w:val="20"/>
            <w:lang w:eastAsia="zh-CN"/>
          </w:rPr>
          <w:t>费用</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_Toc181192659 \h </w:instrText>
        </w:r>
        <w:r w:rsidRPr="00EB2AB1">
          <w:rPr>
            <w:noProof/>
            <w:webHidden/>
            <w:sz w:val="20"/>
            <w:szCs w:val="20"/>
          </w:rPr>
        </w:r>
        <w:r w:rsidRPr="00EB2AB1">
          <w:rPr>
            <w:noProof/>
            <w:webHidden/>
            <w:sz w:val="20"/>
            <w:szCs w:val="20"/>
          </w:rPr>
          <w:fldChar w:fldCharType="separate"/>
        </w:r>
        <w:r w:rsidR="00E35015">
          <w:rPr>
            <w:noProof/>
            <w:webHidden/>
            <w:sz w:val="20"/>
            <w:szCs w:val="20"/>
          </w:rPr>
          <w:t>13</w:t>
        </w:r>
        <w:r w:rsidRPr="00EB2AB1">
          <w:rPr>
            <w:noProof/>
            <w:webHidden/>
            <w:sz w:val="20"/>
            <w:szCs w:val="20"/>
          </w:rPr>
          <w:fldChar w:fldCharType="end"/>
        </w:r>
      </w:hyperlink>
    </w:p>
    <w:p w14:paraId="438B67E2" w14:textId="72439D26"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60" w:history="1">
        <w:r w:rsidRPr="00EB2AB1">
          <w:rPr>
            <w:rStyle w:val="Hyperlink"/>
            <w:noProof/>
            <w:sz w:val="20"/>
            <w:szCs w:val="20"/>
          </w:rPr>
          <w:t>F.</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S Gothic" w:eastAsia="MS Gothic" w:hAnsi="MS Gothic" w:cs="MS Gothic" w:hint="eastAsia"/>
            <w:noProof/>
            <w:sz w:val="20"/>
            <w:szCs w:val="20"/>
            <w:lang w:eastAsia="zh-CN"/>
          </w:rPr>
          <w:t>客</w:t>
        </w:r>
        <w:r w:rsidRPr="00EB2AB1">
          <w:rPr>
            <w:rStyle w:val="Hyperlink"/>
            <w:rFonts w:ascii="Microsoft JhengHei" w:eastAsia="Microsoft JhengHei" w:hAnsi="Microsoft JhengHei" w:cs="Microsoft JhengHei" w:hint="eastAsia"/>
            <w:noProof/>
            <w:sz w:val="20"/>
            <w:szCs w:val="20"/>
            <w:lang w:eastAsia="zh-CN"/>
          </w:rPr>
          <w:t>户名单</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_Toc181192660 \h </w:instrText>
        </w:r>
        <w:r w:rsidRPr="00EB2AB1">
          <w:rPr>
            <w:noProof/>
            <w:webHidden/>
            <w:sz w:val="20"/>
            <w:szCs w:val="20"/>
          </w:rPr>
        </w:r>
        <w:r w:rsidRPr="00EB2AB1">
          <w:rPr>
            <w:noProof/>
            <w:webHidden/>
            <w:sz w:val="20"/>
            <w:szCs w:val="20"/>
          </w:rPr>
          <w:fldChar w:fldCharType="separate"/>
        </w:r>
        <w:r w:rsidR="00E35015">
          <w:rPr>
            <w:noProof/>
            <w:webHidden/>
            <w:sz w:val="20"/>
            <w:szCs w:val="20"/>
          </w:rPr>
          <w:t>14</w:t>
        </w:r>
        <w:r w:rsidRPr="00EB2AB1">
          <w:rPr>
            <w:noProof/>
            <w:webHidden/>
            <w:sz w:val="20"/>
            <w:szCs w:val="20"/>
          </w:rPr>
          <w:fldChar w:fldCharType="end"/>
        </w:r>
      </w:hyperlink>
    </w:p>
    <w:p w14:paraId="561D2B42" w14:textId="785D9A45"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61" w:history="1">
        <w:r w:rsidRPr="00EB2AB1">
          <w:rPr>
            <w:rStyle w:val="Hyperlink"/>
            <w:noProof/>
            <w:sz w:val="20"/>
            <w:szCs w:val="20"/>
          </w:rPr>
          <w:t>G.</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icrosoft JhengHei" w:eastAsia="Microsoft JhengHei" w:hAnsi="Microsoft JhengHei" w:cs="Microsoft JhengHei" w:hint="eastAsia"/>
            <w:noProof/>
            <w:sz w:val="20"/>
            <w:szCs w:val="20"/>
            <w:lang w:eastAsia="zh-CN"/>
          </w:rPr>
          <w:t>实地考察</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_Toc181192661 \h </w:instrText>
        </w:r>
        <w:r w:rsidRPr="00EB2AB1">
          <w:rPr>
            <w:noProof/>
            <w:webHidden/>
            <w:sz w:val="20"/>
            <w:szCs w:val="20"/>
          </w:rPr>
        </w:r>
        <w:r w:rsidRPr="00EB2AB1">
          <w:rPr>
            <w:noProof/>
            <w:webHidden/>
            <w:sz w:val="20"/>
            <w:szCs w:val="20"/>
          </w:rPr>
          <w:fldChar w:fldCharType="separate"/>
        </w:r>
        <w:r w:rsidR="00E35015">
          <w:rPr>
            <w:noProof/>
            <w:webHidden/>
            <w:sz w:val="20"/>
            <w:szCs w:val="20"/>
          </w:rPr>
          <w:t>14</w:t>
        </w:r>
        <w:r w:rsidRPr="00EB2AB1">
          <w:rPr>
            <w:noProof/>
            <w:webHidden/>
            <w:sz w:val="20"/>
            <w:szCs w:val="20"/>
          </w:rPr>
          <w:fldChar w:fldCharType="end"/>
        </w:r>
      </w:hyperlink>
    </w:p>
    <w:p w14:paraId="38115ADE" w14:textId="6D2FBC6D" w:rsidR="00B34C0F" w:rsidRPr="00EB2AB1" w:rsidRDefault="00B34C0F" w:rsidP="00EB2AB1">
      <w:pPr>
        <w:pStyle w:val="Verzeichnis1"/>
        <w:spacing w:before="0"/>
        <w:rPr>
          <w:rFonts w:asciiTheme="minorHAnsi" w:eastAsiaTheme="minorEastAsia" w:hAnsiTheme="minorHAnsi" w:cstheme="minorBidi"/>
          <w:b w:val="0"/>
          <w:kern w:val="2"/>
          <w:sz w:val="20"/>
          <w:szCs w:val="20"/>
          <w:lang w:val="de-DE" w:eastAsia="de-DE"/>
          <w14:ligatures w14:val="standardContextual"/>
        </w:rPr>
      </w:pPr>
      <w:hyperlink w:anchor="_Toc181192662" w:history="1">
        <w:r w:rsidRPr="00EB2AB1">
          <w:rPr>
            <w:rStyle w:val="Hyperlink"/>
            <w:sz w:val="20"/>
            <w:szCs w:val="20"/>
          </w:rPr>
          <w:t>5.</w:t>
        </w:r>
        <w:r w:rsidRPr="00EB2AB1">
          <w:rPr>
            <w:rFonts w:asciiTheme="minorHAnsi" w:eastAsiaTheme="minorEastAsia" w:hAnsiTheme="minorHAnsi" w:cstheme="minorBidi"/>
            <w:b w:val="0"/>
            <w:kern w:val="2"/>
            <w:sz w:val="20"/>
            <w:szCs w:val="20"/>
            <w:lang w:val="de-DE" w:eastAsia="de-DE"/>
            <w14:ligatures w14:val="standardContextual"/>
          </w:rPr>
          <w:tab/>
        </w:r>
        <w:r w:rsidRPr="00EB2AB1">
          <w:rPr>
            <w:rStyle w:val="Hyperlink"/>
            <w:rFonts w:ascii="MS Gothic" w:eastAsia="MS Gothic" w:hAnsi="MS Gothic" w:cs="MS Gothic" w:hint="eastAsia"/>
            <w:sz w:val="20"/>
            <w:szCs w:val="20"/>
            <w:lang w:eastAsia="zh-CN"/>
          </w:rPr>
          <w:t>技</w:t>
        </w:r>
        <w:r w:rsidRPr="00EB2AB1">
          <w:rPr>
            <w:rStyle w:val="Hyperlink"/>
            <w:rFonts w:ascii="Microsoft JhengHei" w:eastAsia="Microsoft JhengHei" w:hAnsi="Microsoft JhengHei" w:cs="Microsoft JhengHei" w:hint="eastAsia"/>
            <w:sz w:val="20"/>
            <w:szCs w:val="20"/>
            <w:lang w:eastAsia="zh-CN"/>
          </w:rPr>
          <w:t>术规范</w:t>
        </w:r>
        <w:r w:rsidRPr="00EB2AB1">
          <w:rPr>
            <w:webHidden/>
            <w:sz w:val="20"/>
            <w:szCs w:val="20"/>
          </w:rPr>
          <w:tab/>
        </w:r>
        <w:r w:rsidRPr="00EB2AB1">
          <w:rPr>
            <w:webHidden/>
            <w:sz w:val="20"/>
            <w:szCs w:val="20"/>
          </w:rPr>
          <w:fldChar w:fldCharType="begin"/>
        </w:r>
        <w:r w:rsidRPr="00EB2AB1">
          <w:rPr>
            <w:webHidden/>
            <w:sz w:val="20"/>
            <w:szCs w:val="20"/>
          </w:rPr>
          <w:instrText xml:space="preserve"> PAGEREF _Toc181192662 \h </w:instrText>
        </w:r>
        <w:r w:rsidRPr="00EB2AB1">
          <w:rPr>
            <w:webHidden/>
            <w:sz w:val="20"/>
            <w:szCs w:val="20"/>
          </w:rPr>
        </w:r>
        <w:r w:rsidRPr="00EB2AB1">
          <w:rPr>
            <w:webHidden/>
            <w:sz w:val="20"/>
            <w:szCs w:val="20"/>
          </w:rPr>
          <w:fldChar w:fldCharType="separate"/>
        </w:r>
        <w:r w:rsidR="00E35015">
          <w:rPr>
            <w:webHidden/>
            <w:sz w:val="20"/>
            <w:szCs w:val="20"/>
          </w:rPr>
          <w:t>15</w:t>
        </w:r>
        <w:r w:rsidRPr="00EB2AB1">
          <w:rPr>
            <w:webHidden/>
            <w:sz w:val="20"/>
            <w:szCs w:val="20"/>
          </w:rPr>
          <w:fldChar w:fldCharType="end"/>
        </w:r>
      </w:hyperlink>
    </w:p>
    <w:p w14:paraId="0CD7D2F7" w14:textId="0ADAB142"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63" w:history="1">
        <w:r w:rsidRPr="00EB2AB1">
          <w:rPr>
            <w:rStyle w:val="Hyperlink"/>
            <w:noProof/>
            <w:sz w:val="20"/>
            <w:szCs w:val="20"/>
          </w:rPr>
          <w:t>A.</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S Gothic" w:eastAsia="MS Gothic" w:hAnsi="MS Gothic" w:cs="MS Gothic" w:hint="eastAsia"/>
            <w:noProof/>
            <w:sz w:val="20"/>
            <w:szCs w:val="20"/>
            <w:lang w:eastAsia="zh-CN"/>
          </w:rPr>
          <w:t>命名</w:t>
        </w:r>
        <w:r w:rsidRPr="00EB2AB1">
          <w:rPr>
            <w:rStyle w:val="Hyperlink"/>
            <w:rFonts w:ascii="Microsoft JhengHei" w:eastAsia="Microsoft JhengHei" w:hAnsi="Microsoft JhengHei" w:cs="Microsoft JhengHei" w:hint="eastAsia"/>
            <w:noProof/>
            <w:sz w:val="20"/>
            <w:szCs w:val="20"/>
            <w:lang w:eastAsia="zh-CN"/>
          </w:rPr>
          <w:t>惯例</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_Toc181192663 \h </w:instrText>
        </w:r>
        <w:r w:rsidRPr="00EB2AB1">
          <w:rPr>
            <w:noProof/>
            <w:webHidden/>
            <w:sz w:val="20"/>
            <w:szCs w:val="20"/>
          </w:rPr>
        </w:r>
        <w:r w:rsidRPr="00EB2AB1">
          <w:rPr>
            <w:noProof/>
            <w:webHidden/>
            <w:sz w:val="20"/>
            <w:szCs w:val="20"/>
          </w:rPr>
          <w:fldChar w:fldCharType="separate"/>
        </w:r>
        <w:r w:rsidR="00E35015">
          <w:rPr>
            <w:noProof/>
            <w:webHidden/>
            <w:sz w:val="20"/>
            <w:szCs w:val="20"/>
          </w:rPr>
          <w:t>15</w:t>
        </w:r>
        <w:r w:rsidRPr="00EB2AB1">
          <w:rPr>
            <w:noProof/>
            <w:webHidden/>
            <w:sz w:val="20"/>
            <w:szCs w:val="20"/>
          </w:rPr>
          <w:fldChar w:fldCharType="end"/>
        </w:r>
      </w:hyperlink>
    </w:p>
    <w:p w14:paraId="4EC4F8D0" w14:textId="53F440C5"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64" w:history="1">
        <w:r w:rsidRPr="00EB2AB1">
          <w:rPr>
            <w:rStyle w:val="Hyperlink"/>
            <w:noProof/>
            <w:sz w:val="20"/>
            <w:szCs w:val="20"/>
          </w:rPr>
          <w:t>B.</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S Gothic" w:eastAsia="MS Gothic" w:hAnsi="MS Gothic" w:cs="MS Gothic" w:hint="eastAsia"/>
            <w:noProof/>
            <w:sz w:val="20"/>
            <w:szCs w:val="20"/>
            <w:lang w:eastAsia="zh-CN"/>
          </w:rPr>
          <w:t>控制器技</w:t>
        </w:r>
        <w:r w:rsidRPr="00EB2AB1">
          <w:rPr>
            <w:rStyle w:val="Hyperlink"/>
            <w:rFonts w:ascii="Microsoft JhengHei" w:eastAsia="Microsoft JhengHei" w:hAnsi="Microsoft JhengHei" w:cs="Microsoft JhengHei" w:hint="eastAsia"/>
            <w:noProof/>
            <w:sz w:val="20"/>
            <w:szCs w:val="20"/>
            <w:lang w:eastAsia="zh-CN"/>
          </w:rPr>
          <w:t>术规范</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_Toc181192664 \h </w:instrText>
        </w:r>
        <w:r w:rsidRPr="00EB2AB1">
          <w:rPr>
            <w:noProof/>
            <w:webHidden/>
            <w:sz w:val="20"/>
            <w:szCs w:val="20"/>
          </w:rPr>
        </w:r>
        <w:r w:rsidRPr="00EB2AB1">
          <w:rPr>
            <w:noProof/>
            <w:webHidden/>
            <w:sz w:val="20"/>
            <w:szCs w:val="20"/>
          </w:rPr>
          <w:fldChar w:fldCharType="separate"/>
        </w:r>
        <w:r w:rsidR="00E35015">
          <w:rPr>
            <w:noProof/>
            <w:webHidden/>
            <w:sz w:val="20"/>
            <w:szCs w:val="20"/>
          </w:rPr>
          <w:t>16</w:t>
        </w:r>
        <w:r w:rsidRPr="00EB2AB1">
          <w:rPr>
            <w:noProof/>
            <w:webHidden/>
            <w:sz w:val="20"/>
            <w:szCs w:val="20"/>
          </w:rPr>
          <w:fldChar w:fldCharType="end"/>
        </w:r>
      </w:hyperlink>
    </w:p>
    <w:p w14:paraId="758A2E68" w14:textId="45C5F1BC"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65" w:history="1">
        <w:r w:rsidRPr="00EB2AB1">
          <w:rPr>
            <w:rStyle w:val="Hyperlink"/>
            <w:noProof/>
            <w:sz w:val="20"/>
            <w:szCs w:val="20"/>
          </w:rPr>
          <w:t>C.</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icrosoft JhengHei" w:eastAsia="Microsoft JhengHei" w:hAnsi="Microsoft JhengHei" w:cs="Microsoft JhengHei" w:hint="eastAsia"/>
            <w:noProof/>
            <w:sz w:val="20"/>
            <w:szCs w:val="20"/>
            <w:lang w:eastAsia="zh-CN"/>
          </w:rPr>
          <w:t>户外照明网络技术规范</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_Toc181192665 \h </w:instrText>
        </w:r>
        <w:r w:rsidRPr="00EB2AB1">
          <w:rPr>
            <w:noProof/>
            <w:webHidden/>
            <w:sz w:val="20"/>
            <w:szCs w:val="20"/>
          </w:rPr>
        </w:r>
        <w:r w:rsidRPr="00EB2AB1">
          <w:rPr>
            <w:noProof/>
            <w:webHidden/>
            <w:sz w:val="20"/>
            <w:szCs w:val="20"/>
          </w:rPr>
          <w:fldChar w:fldCharType="separate"/>
        </w:r>
        <w:r w:rsidR="00E35015">
          <w:rPr>
            <w:noProof/>
            <w:webHidden/>
            <w:sz w:val="20"/>
            <w:szCs w:val="20"/>
          </w:rPr>
          <w:t>18</w:t>
        </w:r>
        <w:r w:rsidRPr="00EB2AB1">
          <w:rPr>
            <w:noProof/>
            <w:webHidden/>
            <w:sz w:val="20"/>
            <w:szCs w:val="20"/>
          </w:rPr>
          <w:fldChar w:fldCharType="end"/>
        </w:r>
      </w:hyperlink>
    </w:p>
    <w:p w14:paraId="51234CBB" w14:textId="4ADB2FE3" w:rsidR="00B34C0F" w:rsidRPr="00EB2AB1" w:rsidRDefault="00B34C0F" w:rsidP="00EB2AB1">
      <w:pPr>
        <w:pStyle w:val="Verzeichnis3"/>
        <w:spacing w:before="0"/>
        <w:rPr>
          <w:rFonts w:asciiTheme="minorHAnsi" w:eastAsiaTheme="minorEastAsia" w:hAnsiTheme="minorHAnsi" w:cstheme="minorBidi"/>
          <w:noProof/>
          <w:kern w:val="2"/>
          <w:sz w:val="20"/>
          <w:szCs w:val="20"/>
          <w:lang w:val="de-DE" w:eastAsia="de-DE"/>
          <w14:ligatures w14:val="standardContextual"/>
        </w:rPr>
      </w:pPr>
      <w:hyperlink w:anchor="_Toc181192666" w:history="1">
        <w:r w:rsidRPr="00EB2AB1">
          <w:rPr>
            <w:rStyle w:val="Hyperlink"/>
            <w:noProof/>
            <w:sz w:val="20"/>
            <w:szCs w:val="20"/>
          </w:rPr>
          <w:t>D.</w:t>
        </w:r>
        <w:r w:rsidRPr="00EB2AB1">
          <w:rPr>
            <w:rFonts w:asciiTheme="minorHAnsi" w:eastAsiaTheme="minorEastAsia" w:hAnsiTheme="minorHAnsi" w:cstheme="minorBidi"/>
            <w:noProof/>
            <w:kern w:val="2"/>
            <w:sz w:val="20"/>
            <w:szCs w:val="20"/>
            <w:lang w:val="de-DE" w:eastAsia="de-DE"/>
            <w14:ligatures w14:val="standardContextual"/>
          </w:rPr>
          <w:tab/>
        </w:r>
        <w:r w:rsidRPr="00EB2AB1">
          <w:rPr>
            <w:rStyle w:val="Hyperlink"/>
            <w:rFonts w:ascii="MS Gothic" w:eastAsia="MS Gothic" w:hAnsi="MS Gothic" w:cs="MS Gothic" w:hint="eastAsia"/>
            <w:noProof/>
            <w:sz w:val="20"/>
            <w:szCs w:val="20"/>
            <w:lang w:eastAsia="zh-CN"/>
          </w:rPr>
          <w:t>中央管理</w:t>
        </w:r>
        <w:r w:rsidRPr="00EB2AB1">
          <w:rPr>
            <w:rStyle w:val="Hyperlink"/>
            <w:rFonts w:ascii="Microsoft JhengHei" w:eastAsia="Microsoft JhengHei" w:hAnsi="Microsoft JhengHei" w:cs="Microsoft JhengHei" w:hint="eastAsia"/>
            <w:noProof/>
            <w:sz w:val="20"/>
            <w:szCs w:val="20"/>
            <w:lang w:eastAsia="zh-CN"/>
          </w:rPr>
          <w:t>软件的技术规范</w:t>
        </w:r>
        <w:r w:rsidRPr="00EB2AB1">
          <w:rPr>
            <w:noProof/>
            <w:webHidden/>
            <w:sz w:val="20"/>
            <w:szCs w:val="20"/>
          </w:rPr>
          <w:tab/>
        </w:r>
        <w:r w:rsidRPr="00EB2AB1">
          <w:rPr>
            <w:noProof/>
            <w:webHidden/>
            <w:sz w:val="20"/>
            <w:szCs w:val="20"/>
          </w:rPr>
          <w:fldChar w:fldCharType="begin"/>
        </w:r>
        <w:r w:rsidRPr="00EB2AB1">
          <w:rPr>
            <w:noProof/>
            <w:webHidden/>
            <w:sz w:val="20"/>
            <w:szCs w:val="20"/>
          </w:rPr>
          <w:instrText xml:space="preserve"> PAGEREF _Toc181192666 \h </w:instrText>
        </w:r>
        <w:r w:rsidRPr="00EB2AB1">
          <w:rPr>
            <w:noProof/>
            <w:webHidden/>
            <w:sz w:val="20"/>
            <w:szCs w:val="20"/>
          </w:rPr>
        </w:r>
        <w:r w:rsidRPr="00EB2AB1">
          <w:rPr>
            <w:noProof/>
            <w:webHidden/>
            <w:sz w:val="20"/>
            <w:szCs w:val="20"/>
          </w:rPr>
          <w:fldChar w:fldCharType="separate"/>
        </w:r>
        <w:r w:rsidR="00E35015">
          <w:rPr>
            <w:noProof/>
            <w:webHidden/>
            <w:sz w:val="20"/>
            <w:szCs w:val="20"/>
          </w:rPr>
          <w:t>19</w:t>
        </w:r>
        <w:r w:rsidRPr="00EB2AB1">
          <w:rPr>
            <w:noProof/>
            <w:webHidden/>
            <w:sz w:val="20"/>
            <w:szCs w:val="20"/>
          </w:rPr>
          <w:fldChar w:fldCharType="end"/>
        </w:r>
      </w:hyperlink>
    </w:p>
    <w:p w14:paraId="1C59BFFB" w14:textId="736FA04D" w:rsidR="007D316C" w:rsidRDefault="000F7561" w:rsidP="00EB2AB1">
      <w:pPr>
        <w:spacing w:before="0" w:after="60"/>
        <w:rPr>
          <w:rFonts w:asciiTheme="majorHAnsi" w:hAnsiTheme="majorHAnsi" w:cs="Arial"/>
          <w:b/>
          <w:bCs/>
          <w:color w:val="BF0034"/>
          <w:kern w:val="28"/>
          <w:sz w:val="42"/>
          <w:szCs w:val="32"/>
        </w:rPr>
      </w:pPr>
      <w:r>
        <w:rPr>
          <w:rFonts w:cs="Arial"/>
        </w:rPr>
        <w:fldChar w:fldCharType="end"/>
      </w:r>
      <w:bookmarkStart w:id="0" w:name="_Toc218719857"/>
      <w:r w:rsidR="007D316C">
        <w:rPr>
          <w:lang w:eastAsia="zh-CN"/>
        </w:rPr>
        <w:br w:type="page"/>
      </w:r>
    </w:p>
    <w:p w14:paraId="70A498ED" w14:textId="5F35570F" w:rsidR="0029480F" w:rsidRPr="00CD3893" w:rsidRDefault="00DB2202" w:rsidP="00DB2202">
      <w:pPr>
        <w:pStyle w:val="Titel"/>
        <w:ind w:left="357"/>
      </w:pPr>
      <w:r>
        <w:rPr>
          <w:lang w:eastAsia="zh-CN"/>
        </w:rPr>
        <w:lastRenderedPageBreak/>
        <w:t xml:space="preserve"> </w:t>
      </w:r>
      <w:bookmarkStart w:id="1" w:name="_Toc181192641"/>
      <w:r>
        <w:rPr>
          <w:lang w:eastAsia="zh-CN"/>
        </w:rPr>
        <w:t>引言和目标</w:t>
      </w:r>
      <w:bookmarkEnd w:id="0"/>
      <w:bookmarkEnd w:id="1"/>
    </w:p>
    <w:p w14:paraId="758BB5A1" w14:textId="77777777" w:rsidR="00E00EA6" w:rsidRPr="000B74C3" w:rsidRDefault="00E00EA6" w:rsidP="00DB2202">
      <w:pPr>
        <w:pStyle w:val="berschrift3"/>
        <w:ind w:left="360"/>
      </w:pPr>
      <w:bookmarkStart w:id="2" w:name="_Ref419380825"/>
      <w:bookmarkStart w:id="3" w:name="_Toc181192642"/>
      <w:r>
        <w:rPr>
          <w:lang w:eastAsia="zh-CN"/>
        </w:rPr>
        <w:t>引言</w:t>
      </w:r>
      <w:bookmarkEnd w:id="2"/>
      <w:bookmarkEnd w:id="3"/>
    </w:p>
    <w:p w14:paraId="0BC3D34F" w14:textId="37B854F2" w:rsidR="00DB2202" w:rsidRPr="00CD3893" w:rsidRDefault="00D073E2" w:rsidP="00D073E2">
      <w:pPr>
        <w:pStyle w:val="Textkrper"/>
        <w:rPr>
          <w:rFonts w:cs="Arial"/>
        </w:rPr>
      </w:pPr>
      <w:proofErr w:type="gramStart"/>
      <w:r>
        <w:rPr>
          <w:rFonts w:cs="Arial"/>
          <w:lang w:eastAsia="zh-CN"/>
        </w:rPr>
        <w:t>户外照明网络属于城市的战略性资产</w:t>
      </w:r>
      <w:proofErr w:type="gramEnd"/>
      <w:r w:rsidRPr="009C775F">
        <w:rPr>
          <w:rFonts w:cs="Arial"/>
          <w:lang w:val="en-GB" w:eastAsia="zh-CN"/>
        </w:rPr>
        <w:t>，</w:t>
      </w:r>
      <w:r>
        <w:rPr>
          <w:rFonts w:cs="Arial"/>
          <w:lang w:eastAsia="zh-CN"/>
        </w:rPr>
        <w:t>但灯点的数量及其地理分布往往令其运营成本高昂</w:t>
      </w:r>
      <w:r w:rsidRPr="009C775F">
        <w:rPr>
          <w:rFonts w:cs="Arial"/>
          <w:lang w:val="en-GB" w:eastAsia="zh-CN"/>
        </w:rPr>
        <w:t>：</w:t>
      </w:r>
      <w:r>
        <w:rPr>
          <w:rFonts w:cs="Arial"/>
          <w:lang w:eastAsia="zh-CN"/>
        </w:rPr>
        <w:t>譬如发现和修复故障的时间、现场维护作业的人力、出车维修成本、能耗和电费飙升</w:t>
      </w:r>
      <w:r w:rsidRPr="009C775F">
        <w:rPr>
          <w:rFonts w:cs="Arial"/>
          <w:lang w:val="en-GB" w:eastAsia="zh-CN"/>
        </w:rPr>
        <w:t>，</w:t>
      </w:r>
      <w:r>
        <w:rPr>
          <w:rFonts w:cs="Arial"/>
          <w:lang w:eastAsia="zh-CN"/>
        </w:rPr>
        <w:t xml:space="preserve">不一而足。户外照明网络会因系统供电和维修车辆运营所需消耗的电力而增加温室气体排放。 </w:t>
      </w:r>
    </w:p>
    <w:p w14:paraId="0FA6FAE3" w14:textId="1E66E18C" w:rsidR="00D91062" w:rsidRPr="00CD3893" w:rsidRDefault="00A10593" w:rsidP="00A10593">
      <w:pPr>
        <w:spacing w:before="120" w:after="120"/>
        <w:rPr>
          <w:rFonts w:cs="Arial"/>
        </w:rPr>
      </w:pPr>
      <w:proofErr w:type="gramStart"/>
      <w:r>
        <w:rPr>
          <w:rFonts w:cs="Arial"/>
          <w:lang w:eastAsia="zh-CN"/>
        </w:rPr>
        <w:t>户外照明网络一览</w:t>
      </w:r>
      <w:proofErr w:type="gramEnd"/>
      <w:r>
        <w:rPr>
          <w:rFonts w:cs="Arial"/>
          <w:lang w:eastAsia="zh-CN"/>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1"/>
        <w:gridCol w:w="3300"/>
      </w:tblGrid>
      <w:tr w:rsidR="00A10593" w:rsidRPr="00CD3893" w14:paraId="21636E79" w14:textId="77777777">
        <w:tc>
          <w:tcPr>
            <w:tcW w:w="4962" w:type="dxa"/>
          </w:tcPr>
          <w:p w14:paraId="5F402F2A" w14:textId="77777777" w:rsidR="00A10593" w:rsidRPr="00CD3893" w:rsidRDefault="00A10593" w:rsidP="001F1998">
            <w:pPr>
              <w:spacing w:before="60" w:after="60"/>
              <w:rPr>
                <w:rFonts w:cs="Arial"/>
              </w:rPr>
            </w:pPr>
            <w:proofErr w:type="gramStart"/>
            <w:r>
              <w:rPr>
                <w:rFonts w:cs="Arial"/>
                <w:lang w:eastAsia="zh-CN"/>
              </w:rPr>
              <w:t>灯点数量及所采用的照明技术</w:t>
            </w:r>
            <w:proofErr w:type="gramEnd"/>
          </w:p>
          <w:p w14:paraId="3C5E504D" w14:textId="77777777" w:rsidR="003B095B" w:rsidRPr="00CD3893" w:rsidRDefault="003B095B" w:rsidP="003B095B">
            <w:pPr>
              <w:pStyle w:val="Listenabsatz"/>
              <w:numPr>
                <w:ilvl w:val="0"/>
                <w:numId w:val="42"/>
              </w:numPr>
              <w:spacing w:before="60" w:after="60"/>
              <w:rPr>
                <w:rFonts w:cs="Arial"/>
              </w:rPr>
            </w:pPr>
            <w:proofErr w:type="gramStart"/>
            <w:r>
              <w:rPr>
                <w:rFonts w:cs="Arial"/>
                <w:lang w:eastAsia="zh-CN"/>
              </w:rPr>
              <w:t>总计</w:t>
            </w:r>
            <w:proofErr w:type="gramEnd"/>
          </w:p>
          <w:p w14:paraId="093B5EFC" w14:textId="77777777" w:rsidR="003B095B" w:rsidRDefault="003B095B" w:rsidP="003B095B">
            <w:pPr>
              <w:pStyle w:val="Listenabsatz"/>
              <w:numPr>
                <w:ilvl w:val="0"/>
                <w:numId w:val="42"/>
              </w:numPr>
              <w:spacing w:before="60" w:after="60"/>
              <w:rPr>
                <w:rFonts w:cs="Arial"/>
              </w:rPr>
            </w:pPr>
            <w:r>
              <w:rPr>
                <w:rFonts w:cs="Arial"/>
                <w:lang w:eastAsia="zh-CN"/>
              </w:rPr>
              <w:t>LED</w:t>
            </w:r>
          </w:p>
          <w:p w14:paraId="45B7A830" w14:textId="77777777" w:rsidR="003B095B" w:rsidRPr="00CD3893" w:rsidRDefault="003B095B" w:rsidP="003B095B">
            <w:pPr>
              <w:pStyle w:val="Listenabsatz"/>
              <w:numPr>
                <w:ilvl w:val="0"/>
                <w:numId w:val="42"/>
              </w:numPr>
              <w:spacing w:before="60" w:after="60"/>
              <w:rPr>
                <w:rFonts w:cs="Arial"/>
              </w:rPr>
            </w:pPr>
            <w:r>
              <w:rPr>
                <w:rFonts w:cs="Arial"/>
                <w:lang w:eastAsia="zh-CN"/>
              </w:rPr>
              <w:t>HPS</w:t>
            </w:r>
          </w:p>
          <w:p w14:paraId="31BC0D95" w14:textId="77777777" w:rsidR="003B095B" w:rsidRPr="00CD3893" w:rsidRDefault="003B095B" w:rsidP="003B095B">
            <w:pPr>
              <w:pStyle w:val="Listenabsatz"/>
              <w:numPr>
                <w:ilvl w:val="0"/>
                <w:numId w:val="42"/>
              </w:numPr>
              <w:spacing w:before="60" w:after="60"/>
              <w:rPr>
                <w:rFonts w:cs="Arial"/>
              </w:rPr>
            </w:pPr>
            <w:proofErr w:type="gramStart"/>
            <w:r>
              <w:rPr>
                <w:rFonts w:cs="Arial"/>
                <w:lang w:eastAsia="zh-CN"/>
              </w:rPr>
              <w:t>金属卤化物</w:t>
            </w:r>
            <w:proofErr w:type="gramEnd"/>
          </w:p>
          <w:p w14:paraId="1661E64C" w14:textId="77777777" w:rsidR="003B095B" w:rsidRPr="00CD3893" w:rsidRDefault="003B095B" w:rsidP="003B095B">
            <w:pPr>
              <w:pStyle w:val="Listenabsatz"/>
              <w:numPr>
                <w:ilvl w:val="0"/>
                <w:numId w:val="42"/>
              </w:numPr>
              <w:spacing w:before="60" w:after="60"/>
              <w:rPr>
                <w:rFonts w:cs="Arial"/>
              </w:rPr>
            </w:pPr>
            <w:proofErr w:type="gramStart"/>
            <w:r>
              <w:rPr>
                <w:rFonts w:cs="Arial"/>
                <w:lang w:eastAsia="zh-CN"/>
              </w:rPr>
              <w:t>汞</w:t>
            </w:r>
            <w:proofErr w:type="gramEnd"/>
          </w:p>
          <w:p w14:paraId="44CCAAEE" w14:textId="77777777" w:rsidR="003B095B" w:rsidRPr="00CD3893" w:rsidRDefault="003B095B" w:rsidP="003B095B">
            <w:pPr>
              <w:pStyle w:val="Listenabsatz"/>
              <w:numPr>
                <w:ilvl w:val="0"/>
                <w:numId w:val="42"/>
              </w:numPr>
              <w:spacing w:before="60" w:after="60"/>
              <w:rPr>
                <w:rFonts w:cs="Arial"/>
              </w:rPr>
            </w:pPr>
            <w:proofErr w:type="gramStart"/>
            <w:r>
              <w:rPr>
                <w:rFonts w:cs="Arial"/>
                <w:lang w:eastAsia="zh-CN"/>
              </w:rPr>
              <w:t>其他</w:t>
            </w:r>
            <w:proofErr w:type="gramEnd"/>
          </w:p>
        </w:tc>
        <w:tc>
          <w:tcPr>
            <w:tcW w:w="4110" w:type="dxa"/>
          </w:tcPr>
          <w:p w14:paraId="7AC64493" w14:textId="77777777" w:rsidR="003B095B" w:rsidRPr="002B179E" w:rsidRDefault="003B095B" w:rsidP="00B5645E">
            <w:pPr>
              <w:spacing w:before="60" w:after="60"/>
              <w:jc w:val="left"/>
              <w:rPr>
                <w:rFonts w:cs="Arial"/>
                <w:highlight w:val="yellow"/>
              </w:rPr>
            </w:pPr>
          </w:p>
          <w:p w14:paraId="2341AC9F" w14:textId="77777777" w:rsidR="003B095B" w:rsidRPr="002B179E" w:rsidRDefault="00BA0790" w:rsidP="00B5645E">
            <w:pPr>
              <w:pStyle w:val="Listenabsatz"/>
              <w:numPr>
                <w:ilvl w:val="0"/>
                <w:numId w:val="42"/>
              </w:numPr>
              <w:spacing w:before="60" w:after="60"/>
              <w:ind w:left="737"/>
              <w:jc w:val="left"/>
              <w:rPr>
                <w:rFonts w:cs="Arial"/>
                <w:highlight w:val="yellow"/>
              </w:rPr>
            </w:pPr>
            <w:r w:rsidRPr="002B179E">
              <w:rPr>
                <w:rFonts w:cs="Arial"/>
                <w:highlight w:val="yellow"/>
                <w:lang w:eastAsia="zh-CN"/>
              </w:rPr>
              <w:t>XX XXX个灯具（合计）</w:t>
            </w:r>
          </w:p>
          <w:p w14:paraId="298814EC" w14:textId="77777777" w:rsidR="003B095B" w:rsidRPr="002B179E" w:rsidRDefault="00BA0790" w:rsidP="00B5645E">
            <w:pPr>
              <w:pStyle w:val="Listenabsatz"/>
              <w:numPr>
                <w:ilvl w:val="0"/>
                <w:numId w:val="42"/>
              </w:numPr>
              <w:spacing w:before="60" w:after="60"/>
              <w:ind w:left="737"/>
              <w:jc w:val="left"/>
              <w:rPr>
                <w:rFonts w:cs="Arial"/>
                <w:highlight w:val="yellow"/>
              </w:rPr>
            </w:pPr>
            <w:r w:rsidRPr="002B179E">
              <w:rPr>
                <w:rFonts w:cs="Arial"/>
                <w:highlight w:val="yellow"/>
                <w:lang w:eastAsia="zh-CN"/>
              </w:rPr>
              <w:t>XX XXX个LED灯</w:t>
            </w:r>
          </w:p>
          <w:p w14:paraId="64976E4F" w14:textId="77777777" w:rsidR="00BA0790" w:rsidRPr="002B179E" w:rsidRDefault="00BA0790" w:rsidP="00B5645E">
            <w:pPr>
              <w:pStyle w:val="Listenabsatz"/>
              <w:numPr>
                <w:ilvl w:val="0"/>
                <w:numId w:val="42"/>
              </w:numPr>
              <w:spacing w:before="60" w:after="60"/>
              <w:jc w:val="left"/>
              <w:rPr>
                <w:rFonts w:cs="Arial"/>
                <w:highlight w:val="yellow"/>
              </w:rPr>
            </w:pPr>
            <w:r w:rsidRPr="002B179E">
              <w:rPr>
                <w:rFonts w:cs="Arial"/>
                <w:highlight w:val="yellow"/>
                <w:lang w:eastAsia="zh-CN"/>
              </w:rPr>
              <w:t>XX XXX个高压钠灯</w:t>
            </w:r>
          </w:p>
          <w:p w14:paraId="206FBEF8" w14:textId="77777777" w:rsidR="003B095B" w:rsidRPr="002B179E" w:rsidRDefault="003B095B" w:rsidP="00B5645E">
            <w:pPr>
              <w:pStyle w:val="Listenabsatz"/>
              <w:numPr>
                <w:ilvl w:val="0"/>
                <w:numId w:val="42"/>
              </w:numPr>
              <w:spacing w:before="60" w:after="60"/>
              <w:jc w:val="left"/>
              <w:rPr>
                <w:rFonts w:cs="Arial"/>
                <w:highlight w:val="yellow"/>
              </w:rPr>
            </w:pPr>
            <w:r w:rsidRPr="002B179E">
              <w:rPr>
                <w:rFonts w:cs="Arial"/>
                <w:highlight w:val="yellow"/>
                <w:lang w:eastAsia="zh-CN"/>
              </w:rPr>
              <w:t>XX XXX个金属卤化物灯</w:t>
            </w:r>
          </w:p>
          <w:p w14:paraId="79FDE3A4" w14:textId="77777777" w:rsidR="003B095B" w:rsidRPr="002B179E" w:rsidRDefault="003B095B" w:rsidP="00B5645E">
            <w:pPr>
              <w:pStyle w:val="Listenabsatz"/>
              <w:numPr>
                <w:ilvl w:val="0"/>
                <w:numId w:val="42"/>
              </w:numPr>
              <w:spacing w:before="60" w:after="60"/>
              <w:jc w:val="left"/>
              <w:rPr>
                <w:rFonts w:cs="Arial"/>
                <w:highlight w:val="yellow"/>
              </w:rPr>
            </w:pPr>
            <w:r w:rsidRPr="002B179E">
              <w:rPr>
                <w:rFonts w:cs="Arial"/>
                <w:highlight w:val="yellow"/>
                <w:lang w:eastAsia="zh-CN"/>
              </w:rPr>
              <w:t>XX XXX个高压汞灯</w:t>
            </w:r>
          </w:p>
          <w:p w14:paraId="1C130996" w14:textId="77777777" w:rsidR="003B095B" w:rsidRPr="002B179E" w:rsidRDefault="003B095B" w:rsidP="00B5645E">
            <w:pPr>
              <w:pStyle w:val="Listenabsatz"/>
              <w:numPr>
                <w:ilvl w:val="0"/>
                <w:numId w:val="42"/>
              </w:numPr>
              <w:spacing w:before="60" w:after="60"/>
              <w:jc w:val="left"/>
              <w:rPr>
                <w:rFonts w:cs="Arial"/>
                <w:highlight w:val="yellow"/>
              </w:rPr>
            </w:pPr>
            <w:r w:rsidRPr="002B179E">
              <w:rPr>
                <w:rFonts w:cs="Arial"/>
                <w:highlight w:val="yellow"/>
                <w:lang w:eastAsia="zh-CN"/>
              </w:rPr>
              <w:t>XX XXX个其他类灯具</w:t>
            </w:r>
          </w:p>
        </w:tc>
      </w:tr>
      <w:tr w:rsidR="001464C3" w:rsidRPr="00CD3893" w14:paraId="1267822E" w14:textId="77777777">
        <w:tc>
          <w:tcPr>
            <w:tcW w:w="4962" w:type="dxa"/>
          </w:tcPr>
          <w:p w14:paraId="67B5119E" w14:textId="77777777" w:rsidR="001464C3" w:rsidRDefault="001464C3" w:rsidP="001464C3">
            <w:pPr>
              <w:spacing w:before="60" w:after="60"/>
              <w:rPr>
                <w:rFonts w:cs="Arial"/>
              </w:rPr>
            </w:pPr>
            <w:proofErr w:type="gramStart"/>
            <w:r>
              <w:rPr>
                <w:rFonts w:cs="Arial"/>
                <w:lang w:eastAsia="zh-CN"/>
              </w:rPr>
              <w:t>控制装置数量及所采用的技术</w:t>
            </w:r>
            <w:proofErr w:type="gramEnd"/>
            <w:r>
              <w:rPr>
                <w:rFonts w:cs="Arial"/>
                <w:lang w:eastAsia="zh-CN"/>
              </w:rPr>
              <w:t xml:space="preserve"> </w:t>
            </w:r>
          </w:p>
          <w:p w14:paraId="23778687" w14:textId="7F512994" w:rsidR="001464C3" w:rsidRPr="001464C3" w:rsidRDefault="001464C3" w:rsidP="001464C3">
            <w:pPr>
              <w:pStyle w:val="Listenabsatz"/>
              <w:numPr>
                <w:ilvl w:val="0"/>
                <w:numId w:val="52"/>
              </w:numPr>
              <w:spacing w:before="60" w:after="60"/>
              <w:rPr>
                <w:rFonts w:cs="Arial"/>
              </w:rPr>
            </w:pPr>
            <w:r>
              <w:rPr>
                <w:rFonts w:cs="Arial"/>
                <w:lang w:eastAsia="zh-CN"/>
              </w:rPr>
              <w:t>DALI</w:t>
            </w:r>
          </w:p>
          <w:p w14:paraId="188BA8D0" w14:textId="7E8BD167" w:rsidR="001464C3" w:rsidRDefault="001464C3" w:rsidP="001464C3">
            <w:pPr>
              <w:pStyle w:val="Listenabsatz"/>
              <w:numPr>
                <w:ilvl w:val="0"/>
                <w:numId w:val="52"/>
              </w:numPr>
              <w:spacing w:before="60" w:after="60"/>
              <w:rPr>
                <w:rFonts w:cs="Arial"/>
              </w:rPr>
            </w:pPr>
            <w:r>
              <w:rPr>
                <w:rFonts w:cs="Arial"/>
                <w:lang w:eastAsia="zh-CN"/>
              </w:rPr>
              <w:t>D4i</w:t>
            </w:r>
          </w:p>
          <w:p w14:paraId="3AD31D32" w14:textId="0463EDD4" w:rsidR="001464C3" w:rsidRDefault="001464C3" w:rsidP="001464C3">
            <w:pPr>
              <w:pStyle w:val="Listenabsatz"/>
              <w:numPr>
                <w:ilvl w:val="0"/>
                <w:numId w:val="52"/>
              </w:numPr>
              <w:spacing w:before="60" w:after="60"/>
              <w:rPr>
                <w:rFonts w:cs="Arial"/>
              </w:rPr>
            </w:pPr>
            <w:r>
              <w:rPr>
                <w:rFonts w:cs="Arial"/>
                <w:lang w:eastAsia="zh-CN"/>
              </w:rPr>
              <w:t>1-10 V</w:t>
            </w:r>
          </w:p>
          <w:p w14:paraId="204D6249" w14:textId="565BF159" w:rsidR="001464C3" w:rsidRPr="00131375" w:rsidRDefault="001464C3" w:rsidP="00131375">
            <w:pPr>
              <w:pStyle w:val="Listenabsatz"/>
              <w:numPr>
                <w:ilvl w:val="0"/>
                <w:numId w:val="52"/>
              </w:numPr>
              <w:spacing w:before="60" w:after="60"/>
              <w:rPr>
                <w:rFonts w:cs="Arial"/>
              </w:rPr>
            </w:pPr>
            <w:proofErr w:type="gramStart"/>
            <w:r>
              <w:rPr>
                <w:rFonts w:cs="Arial"/>
                <w:lang w:eastAsia="zh-CN"/>
              </w:rPr>
              <w:t>其他</w:t>
            </w:r>
            <w:proofErr w:type="gramEnd"/>
          </w:p>
        </w:tc>
        <w:tc>
          <w:tcPr>
            <w:tcW w:w="4110" w:type="dxa"/>
          </w:tcPr>
          <w:p w14:paraId="3A99D308" w14:textId="77777777" w:rsidR="00131375" w:rsidRPr="002B179E" w:rsidRDefault="00131375" w:rsidP="00131375">
            <w:pPr>
              <w:pStyle w:val="Listenabsatz"/>
              <w:spacing w:before="60" w:after="60"/>
              <w:jc w:val="left"/>
              <w:rPr>
                <w:rFonts w:cs="Arial"/>
                <w:highlight w:val="yellow"/>
              </w:rPr>
            </w:pPr>
          </w:p>
          <w:p w14:paraId="14A2CD16" w14:textId="5E6A68DB" w:rsidR="00A734AD" w:rsidRPr="002B179E" w:rsidRDefault="00A734AD" w:rsidP="00131375">
            <w:pPr>
              <w:pStyle w:val="Listenabsatz"/>
              <w:numPr>
                <w:ilvl w:val="0"/>
                <w:numId w:val="52"/>
              </w:numPr>
              <w:spacing w:before="60" w:after="60"/>
              <w:jc w:val="left"/>
              <w:rPr>
                <w:rFonts w:cs="Arial"/>
                <w:highlight w:val="yellow"/>
              </w:rPr>
            </w:pPr>
            <w:r w:rsidRPr="002B179E">
              <w:rPr>
                <w:rFonts w:cs="Arial"/>
                <w:highlight w:val="yellow"/>
                <w:lang w:eastAsia="zh-CN"/>
              </w:rPr>
              <w:t>XX XXX套DALI控制装置</w:t>
            </w:r>
          </w:p>
          <w:p w14:paraId="61D60F8F" w14:textId="0C3EBCA6" w:rsidR="00A734AD" w:rsidRPr="002B179E" w:rsidRDefault="00131375" w:rsidP="00A734AD">
            <w:pPr>
              <w:pStyle w:val="Listenabsatz"/>
              <w:numPr>
                <w:ilvl w:val="0"/>
                <w:numId w:val="42"/>
              </w:numPr>
              <w:spacing w:before="60" w:after="60"/>
              <w:ind w:left="737"/>
              <w:jc w:val="left"/>
              <w:rPr>
                <w:rFonts w:cs="Arial"/>
                <w:highlight w:val="yellow"/>
              </w:rPr>
            </w:pPr>
            <w:r w:rsidRPr="002B179E">
              <w:rPr>
                <w:rFonts w:cs="Arial"/>
                <w:highlight w:val="yellow"/>
                <w:lang w:eastAsia="zh-CN"/>
              </w:rPr>
              <w:t>XX XXX套D4i控制装置</w:t>
            </w:r>
          </w:p>
          <w:p w14:paraId="212F22B5" w14:textId="2231667B" w:rsidR="00A734AD" w:rsidRPr="002B179E" w:rsidRDefault="00131375" w:rsidP="00A734AD">
            <w:pPr>
              <w:pStyle w:val="Listenabsatz"/>
              <w:numPr>
                <w:ilvl w:val="0"/>
                <w:numId w:val="42"/>
              </w:numPr>
              <w:spacing w:before="60" w:after="60"/>
              <w:ind w:left="737"/>
              <w:jc w:val="left"/>
              <w:rPr>
                <w:rFonts w:cs="Arial"/>
                <w:highlight w:val="yellow"/>
              </w:rPr>
            </w:pPr>
            <w:r w:rsidRPr="002B179E">
              <w:rPr>
                <w:rFonts w:cs="Arial"/>
                <w:highlight w:val="yellow"/>
                <w:lang w:eastAsia="zh-CN"/>
              </w:rPr>
              <w:t>XX XXX套1 – 10 V控制装置</w:t>
            </w:r>
          </w:p>
          <w:p w14:paraId="2C84CAD8" w14:textId="760CFABC" w:rsidR="00A734AD" w:rsidRPr="002B179E" w:rsidRDefault="00131375" w:rsidP="00A734AD">
            <w:pPr>
              <w:pStyle w:val="Listenabsatz"/>
              <w:numPr>
                <w:ilvl w:val="0"/>
                <w:numId w:val="42"/>
              </w:numPr>
              <w:spacing w:before="60" w:after="60"/>
              <w:ind w:left="737"/>
              <w:jc w:val="left"/>
              <w:rPr>
                <w:rFonts w:cs="Arial"/>
                <w:highlight w:val="yellow"/>
              </w:rPr>
            </w:pPr>
            <w:r w:rsidRPr="002B179E">
              <w:rPr>
                <w:rFonts w:cs="Arial"/>
                <w:highlight w:val="yellow"/>
                <w:lang w:eastAsia="zh-CN"/>
              </w:rPr>
              <w:t>XX XXX个其他类灯具</w:t>
            </w:r>
          </w:p>
          <w:p w14:paraId="53C046C3" w14:textId="77777777" w:rsidR="001464C3" w:rsidRPr="002B179E" w:rsidRDefault="001464C3" w:rsidP="00B5645E">
            <w:pPr>
              <w:spacing w:before="60" w:after="60"/>
              <w:jc w:val="left"/>
              <w:rPr>
                <w:rFonts w:cs="Arial"/>
                <w:highlight w:val="yellow"/>
              </w:rPr>
            </w:pPr>
          </w:p>
        </w:tc>
      </w:tr>
      <w:tr w:rsidR="001464C3" w:rsidRPr="00CD3893" w14:paraId="08BA2CB2" w14:textId="77777777">
        <w:tc>
          <w:tcPr>
            <w:tcW w:w="4962" w:type="dxa"/>
          </w:tcPr>
          <w:p w14:paraId="6F3357F4" w14:textId="26226876" w:rsidR="001464C3" w:rsidRDefault="001464C3" w:rsidP="001464C3">
            <w:pPr>
              <w:spacing w:before="60" w:after="60"/>
              <w:rPr>
                <w:rFonts w:cs="Arial"/>
              </w:rPr>
            </w:pPr>
            <w:proofErr w:type="gramStart"/>
            <w:r>
              <w:rPr>
                <w:rFonts w:cs="Arial"/>
                <w:lang w:eastAsia="zh-CN"/>
              </w:rPr>
              <w:t>用于插接灯点控制器的连接器</w:t>
            </w:r>
            <w:proofErr w:type="gramEnd"/>
            <w:r>
              <w:rPr>
                <w:rFonts w:cs="Arial"/>
                <w:lang w:eastAsia="zh-CN"/>
              </w:rPr>
              <w:t>/插座数量及所采用的技术：</w:t>
            </w:r>
          </w:p>
          <w:p w14:paraId="1FC224CD" w14:textId="7B94A08C" w:rsidR="001464C3" w:rsidRDefault="001464C3" w:rsidP="001464C3">
            <w:pPr>
              <w:pStyle w:val="Listenabsatz"/>
              <w:numPr>
                <w:ilvl w:val="0"/>
                <w:numId w:val="52"/>
              </w:numPr>
              <w:spacing w:before="60" w:after="60"/>
              <w:rPr>
                <w:rFonts w:cs="Arial"/>
              </w:rPr>
            </w:pPr>
            <w:proofErr w:type="gramStart"/>
            <w:r>
              <w:rPr>
                <w:rFonts w:cs="Arial"/>
                <w:lang w:eastAsia="zh-CN"/>
              </w:rPr>
              <w:t>符合</w:t>
            </w:r>
            <w:proofErr w:type="gramEnd"/>
            <w:r>
              <w:rPr>
                <w:rFonts w:cs="Arial"/>
                <w:lang w:eastAsia="zh-CN"/>
              </w:rPr>
              <w:t xml:space="preserve">ANSI C136标准的插座 </w:t>
            </w:r>
          </w:p>
          <w:p w14:paraId="5945629E" w14:textId="385ACB17" w:rsidR="00131375" w:rsidRPr="00131375" w:rsidRDefault="001464C3" w:rsidP="00131375">
            <w:pPr>
              <w:pStyle w:val="Listenabsatz"/>
              <w:numPr>
                <w:ilvl w:val="0"/>
                <w:numId w:val="52"/>
              </w:numPr>
              <w:spacing w:before="60" w:after="60"/>
              <w:rPr>
                <w:rFonts w:cs="Arial"/>
              </w:rPr>
            </w:pPr>
            <w:proofErr w:type="gramStart"/>
            <w:r>
              <w:rPr>
                <w:rFonts w:cs="Arial"/>
                <w:lang w:eastAsia="zh-CN"/>
              </w:rPr>
              <w:t>符合</w:t>
            </w:r>
            <w:proofErr w:type="gramEnd"/>
            <w:r>
              <w:rPr>
                <w:rFonts w:cs="Arial"/>
                <w:lang w:eastAsia="zh-CN"/>
              </w:rPr>
              <w:t>Zhaga结构标准的插座</w:t>
            </w:r>
          </w:p>
          <w:p w14:paraId="2F4F3FE1" w14:textId="31E1B291" w:rsidR="001464C3" w:rsidRPr="00131375" w:rsidRDefault="00131375" w:rsidP="00131375">
            <w:pPr>
              <w:pStyle w:val="Listenabsatz"/>
              <w:numPr>
                <w:ilvl w:val="0"/>
                <w:numId w:val="52"/>
              </w:numPr>
              <w:spacing w:before="60" w:after="60"/>
            </w:pPr>
            <w:proofErr w:type="gramStart"/>
            <w:r>
              <w:rPr>
                <w:rFonts w:cs="Arial"/>
                <w:lang w:eastAsia="zh-CN"/>
              </w:rPr>
              <w:t>无插座</w:t>
            </w:r>
            <w:proofErr w:type="gramEnd"/>
          </w:p>
        </w:tc>
        <w:tc>
          <w:tcPr>
            <w:tcW w:w="4110" w:type="dxa"/>
          </w:tcPr>
          <w:p w14:paraId="500E13D2" w14:textId="04C7E0D6" w:rsidR="00131375" w:rsidRPr="002B179E" w:rsidRDefault="00131375" w:rsidP="00131375">
            <w:pPr>
              <w:pStyle w:val="Listenabsatz"/>
              <w:spacing w:before="60" w:after="60"/>
              <w:rPr>
                <w:rFonts w:cs="Arial"/>
                <w:highlight w:val="yellow"/>
              </w:rPr>
            </w:pPr>
            <w:r w:rsidRPr="002B179E">
              <w:rPr>
                <w:rFonts w:cs="Arial"/>
                <w:highlight w:val="yellow"/>
                <w:lang w:eastAsia="zh-CN"/>
              </w:rPr>
              <w:br/>
            </w:r>
          </w:p>
          <w:p w14:paraId="3D71BC6E" w14:textId="4BB4AF08" w:rsidR="001464C3" w:rsidRPr="002B179E" w:rsidRDefault="00131375" w:rsidP="00A734AD">
            <w:pPr>
              <w:pStyle w:val="Listenabsatz"/>
              <w:numPr>
                <w:ilvl w:val="0"/>
                <w:numId w:val="52"/>
              </w:numPr>
              <w:spacing w:before="60" w:after="60"/>
              <w:rPr>
                <w:rFonts w:cs="Arial"/>
                <w:highlight w:val="yellow"/>
              </w:rPr>
            </w:pPr>
            <w:r w:rsidRPr="002B179E">
              <w:rPr>
                <w:rFonts w:cs="Arial"/>
                <w:highlight w:val="yellow"/>
                <w:lang w:eastAsia="zh-CN"/>
              </w:rPr>
              <w:t>XX XXX个ANSI插座</w:t>
            </w:r>
          </w:p>
          <w:p w14:paraId="274AB01D" w14:textId="31DDA8A7" w:rsidR="00A734AD" w:rsidRPr="002B179E" w:rsidRDefault="00131375" w:rsidP="00A734AD">
            <w:pPr>
              <w:pStyle w:val="Listenabsatz"/>
              <w:numPr>
                <w:ilvl w:val="0"/>
                <w:numId w:val="52"/>
              </w:numPr>
              <w:spacing w:before="60" w:after="60"/>
              <w:rPr>
                <w:rFonts w:cs="Arial"/>
                <w:highlight w:val="yellow"/>
              </w:rPr>
            </w:pPr>
            <w:r w:rsidRPr="002B179E">
              <w:rPr>
                <w:rFonts w:cs="Arial"/>
                <w:highlight w:val="yellow"/>
                <w:lang w:eastAsia="zh-CN"/>
              </w:rPr>
              <w:t>XX XXX个Zhaga插座</w:t>
            </w:r>
          </w:p>
          <w:p w14:paraId="3C3DA72A" w14:textId="2ACB9E32" w:rsidR="00A734AD" w:rsidRPr="002B179E" w:rsidRDefault="00131375" w:rsidP="00131375">
            <w:pPr>
              <w:pStyle w:val="Listenabsatz"/>
              <w:numPr>
                <w:ilvl w:val="0"/>
                <w:numId w:val="52"/>
              </w:numPr>
              <w:spacing w:before="60" w:after="60"/>
              <w:rPr>
                <w:rFonts w:cs="Arial"/>
                <w:highlight w:val="yellow"/>
              </w:rPr>
            </w:pPr>
            <w:r w:rsidRPr="002B179E">
              <w:rPr>
                <w:rFonts w:cs="Arial"/>
                <w:highlight w:val="yellow"/>
                <w:lang w:eastAsia="zh-CN"/>
              </w:rPr>
              <w:t>XX XXX个未配插座</w:t>
            </w:r>
          </w:p>
          <w:p w14:paraId="0E525CAE" w14:textId="2C98770F" w:rsidR="00A734AD" w:rsidRPr="002B179E" w:rsidRDefault="00A734AD" w:rsidP="00131375">
            <w:pPr>
              <w:spacing w:before="60" w:after="60"/>
              <w:rPr>
                <w:rFonts w:cs="Arial"/>
                <w:highlight w:val="yellow"/>
              </w:rPr>
            </w:pPr>
          </w:p>
        </w:tc>
      </w:tr>
      <w:tr w:rsidR="00A10593" w:rsidRPr="00CD3893" w14:paraId="4B756E5A" w14:textId="77777777">
        <w:tc>
          <w:tcPr>
            <w:tcW w:w="4962" w:type="dxa"/>
          </w:tcPr>
          <w:p w14:paraId="7E91ED86" w14:textId="77777777" w:rsidR="00A10593" w:rsidRPr="00CD3893" w:rsidRDefault="00A10593" w:rsidP="00B5645E">
            <w:pPr>
              <w:spacing w:before="60" w:after="60"/>
              <w:ind w:left="374"/>
              <w:rPr>
                <w:rFonts w:cs="Arial"/>
              </w:rPr>
            </w:pPr>
            <w:proofErr w:type="gramStart"/>
            <w:r>
              <w:rPr>
                <w:rFonts w:cs="Arial"/>
                <w:lang w:eastAsia="zh-CN"/>
              </w:rPr>
              <w:t>年平均工作小时数</w:t>
            </w:r>
            <w:proofErr w:type="gramEnd"/>
          </w:p>
        </w:tc>
        <w:tc>
          <w:tcPr>
            <w:tcW w:w="4110" w:type="dxa"/>
          </w:tcPr>
          <w:p w14:paraId="3F521827" w14:textId="77777777" w:rsidR="00A10593" w:rsidRPr="002B179E" w:rsidRDefault="00A10593" w:rsidP="00B5645E">
            <w:pPr>
              <w:spacing w:before="60" w:after="60"/>
              <w:ind w:left="374"/>
              <w:jc w:val="left"/>
              <w:rPr>
                <w:rFonts w:cs="Arial"/>
                <w:highlight w:val="yellow"/>
              </w:rPr>
            </w:pPr>
            <w:r w:rsidRPr="002B179E">
              <w:rPr>
                <w:rFonts w:cs="Arial"/>
                <w:highlight w:val="yellow"/>
                <w:lang w:eastAsia="zh-CN"/>
              </w:rPr>
              <w:t>4100小时</w:t>
            </w:r>
          </w:p>
        </w:tc>
      </w:tr>
      <w:tr w:rsidR="00A10593" w:rsidRPr="00CD3893" w14:paraId="413A097A" w14:textId="77777777">
        <w:tc>
          <w:tcPr>
            <w:tcW w:w="4962" w:type="dxa"/>
          </w:tcPr>
          <w:p w14:paraId="731758E5" w14:textId="6556B27A" w:rsidR="00A10593" w:rsidRPr="00CD3893" w:rsidRDefault="00A10593" w:rsidP="00B5645E">
            <w:pPr>
              <w:spacing w:before="60" w:after="60"/>
              <w:ind w:left="374"/>
              <w:rPr>
                <w:rFonts w:cs="Arial"/>
              </w:rPr>
            </w:pPr>
            <w:proofErr w:type="gramStart"/>
            <w:r>
              <w:rPr>
                <w:rFonts w:cs="Arial"/>
                <w:lang w:eastAsia="zh-CN"/>
              </w:rPr>
              <w:t>年千瓦时数</w:t>
            </w:r>
            <w:proofErr w:type="gramEnd"/>
          </w:p>
        </w:tc>
        <w:tc>
          <w:tcPr>
            <w:tcW w:w="4110" w:type="dxa"/>
          </w:tcPr>
          <w:p w14:paraId="61BA401A" w14:textId="77777777" w:rsidR="00A10593" w:rsidRPr="002B179E" w:rsidRDefault="003B095B" w:rsidP="00B5645E">
            <w:pPr>
              <w:spacing w:before="60" w:after="60"/>
              <w:ind w:left="374"/>
              <w:jc w:val="left"/>
              <w:rPr>
                <w:rFonts w:cs="Arial"/>
                <w:highlight w:val="yellow"/>
              </w:rPr>
            </w:pPr>
            <w:r w:rsidRPr="002B179E">
              <w:rPr>
                <w:rFonts w:cs="Arial"/>
                <w:highlight w:val="yellow"/>
                <w:lang w:eastAsia="zh-CN"/>
              </w:rPr>
              <w:t>X XXX XXX千瓦时</w:t>
            </w:r>
          </w:p>
        </w:tc>
      </w:tr>
      <w:tr w:rsidR="00A10593" w:rsidRPr="00CD3893" w14:paraId="0175DB9B" w14:textId="77777777">
        <w:tc>
          <w:tcPr>
            <w:tcW w:w="4962" w:type="dxa"/>
          </w:tcPr>
          <w:p w14:paraId="6A8A539A" w14:textId="4A09CFD5" w:rsidR="00A10593" w:rsidRPr="00CD3893" w:rsidRDefault="00A10593" w:rsidP="00B5645E">
            <w:pPr>
              <w:spacing w:before="60" w:after="60"/>
              <w:ind w:left="374"/>
              <w:rPr>
                <w:rFonts w:cs="Arial"/>
              </w:rPr>
            </w:pPr>
            <w:proofErr w:type="gramStart"/>
            <w:r>
              <w:rPr>
                <w:rFonts w:cs="Arial"/>
                <w:lang w:eastAsia="zh-CN"/>
              </w:rPr>
              <w:t>每千瓦时均价</w:t>
            </w:r>
            <w:proofErr w:type="gramEnd"/>
          </w:p>
        </w:tc>
        <w:tc>
          <w:tcPr>
            <w:tcW w:w="4110" w:type="dxa"/>
          </w:tcPr>
          <w:p w14:paraId="57B62352" w14:textId="77777777" w:rsidR="00A10593" w:rsidRPr="002B179E" w:rsidRDefault="003B095B" w:rsidP="00B5645E">
            <w:pPr>
              <w:spacing w:before="60" w:after="60"/>
              <w:ind w:left="374"/>
              <w:jc w:val="left"/>
              <w:rPr>
                <w:rFonts w:cs="Arial"/>
                <w:highlight w:val="yellow"/>
              </w:rPr>
            </w:pPr>
            <w:r w:rsidRPr="002B179E">
              <w:rPr>
                <w:rFonts w:cs="Arial"/>
                <w:highlight w:val="yellow"/>
                <w:lang w:eastAsia="zh-CN"/>
              </w:rPr>
              <w:t>每千瓦时0.XX美分/欧分</w:t>
            </w:r>
          </w:p>
        </w:tc>
      </w:tr>
      <w:tr w:rsidR="00A10593" w:rsidRPr="00CD3893" w14:paraId="59DB66E2" w14:textId="77777777">
        <w:tc>
          <w:tcPr>
            <w:tcW w:w="4962" w:type="dxa"/>
          </w:tcPr>
          <w:p w14:paraId="2176827B" w14:textId="77777777" w:rsidR="00A10593" w:rsidRPr="00CD3893" w:rsidRDefault="00A10593" w:rsidP="00B5645E">
            <w:pPr>
              <w:spacing w:before="60" w:after="60"/>
              <w:ind w:left="374"/>
              <w:rPr>
                <w:rFonts w:cs="Arial"/>
              </w:rPr>
            </w:pPr>
            <w:proofErr w:type="gramStart"/>
            <w:r>
              <w:rPr>
                <w:rFonts w:cs="Arial"/>
                <w:lang w:eastAsia="zh-CN"/>
              </w:rPr>
              <w:t>年电费支出</w:t>
            </w:r>
            <w:proofErr w:type="gramEnd"/>
          </w:p>
        </w:tc>
        <w:tc>
          <w:tcPr>
            <w:tcW w:w="4110" w:type="dxa"/>
          </w:tcPr>
          <w:p w14:paraId="5A7872DD" w14:textId="77777777" w:rsidR="00A10593" w:rsidRPr="002B179E" w:rsidRDefault="003B095B" w:rsidP="00B5645E">
            <w:pPr>
              <w:spacing w:before="60" w:after="60"/>
              <w:ind w:left="374"/>
              <w:jc w:val="left"/>
              <w:rPr>
                <w:rFonts w:cs="Arial"/>
                <w:highlight w:val="yellow"/>
              </w:rPr>
            </w:pPr>
            <w:r w:rsidRPr="002B179E">
              <w:rPr>
                <w:rFonts w:cs="Arial"/>
                <w:highlight w:val="yellow"/>
                <w:lang w:eastAsia="zh-CN"/>
              </w:rPr>
              <w:t xml:space="preserve">X XXX XXX美元/欧元 </w:t>
            </w:r>
          </w:p>
        </w:tc>
      </w:tr>
      <w:tr w:rsidR="00A10593" w:rsidRPr="00F34654" w14:paraId="2510400C" w14:textId="77777777">
        <w:tc>
          <w:tcPr>
            <w:tcW w:w="4962" w:type="dxa"/>
          </w:tcPr>
          <w:p w14:paraId="5106BF1F" w14:textId="77777777" w:rsidR="00A10593" w:rsidRPr="00CD3893" w:rsidRDefault="00A10593" w:rsidP="00B5645E">
            <w:pPr>
              <w:spacing w:before="60" w:after="60"/>
              <w:ind w:left="374"/>
              <w:rPr>
                <w:rFonts w:cs="Arial"/>
              </w:rPr>
            </w:pPr>
            <w:proofErr w:type="gramStart"/>
            <w:r>
              <w:rPr>
                <w:rFonts w:cs="Arial"/>
                <w:lang w:eastAsia="zh-CN"/>
              </w:rPr>
              <w:t>每千瓦时平均碳排放系数</w:t>
            </w:r>
            <w:proofErr w:type="gramEnd"/>
          </w:p>
        </w:tc>
        <w:tc>
          <w:tcPr>
            <w:tcW w:w="4110" w:type="dxa"/>
          </w:tcPr>
          <w:p w14:paraId="0ADEEBFF" w14:textId="77777777" w:rsidR="00A10593" w:rsidRPr="002B179E" w:rsidRDefault="003B095B" w:rsidP="00B5645E">
            <w:pPr>
              <w:spacing w:before="60" w:after="60"/>
              <w:ind w:left="374"/>
              <w:jc w:val="left"/>
              <w:rPr>
                <w:rFonts w:cs="Arial"/>
                <w:highlight w:val="yellow"/>
              </w:rPr>
            </w:pPr>
            <w:proofErr w:type="gramStart"/>
            <w:r w:rsidRPr="002B179E">
              <w:rPr>
                <w:rFonts w:cs="Arial"/>
                <w:highlight w:val="yellow"/>
                <w:lang w:eastAsia="zh-CN"/>
              </w:rPr>
              <w:t>每千瓦时</w:t>
            </w:r>
            <w:proofErr w:type="gramEnd"/>
            <w:r w:rsidRPr="002B179E">
              <w:rPr>
                <w:rFonts w:cs="Arial"/>
                <w:highlight w:val="yellow"/>
                <w:lang w:eastAsia="zh-CN"/>
              </w:rPr>
              <w:t>0.XXX千克二氧化碳</w:t>
            </w:r>
          </w:p>
        </w:tc>
      </w:tr>
      <w:tr w:rsidR="00A10593" w:rsidRPr="00F34654" w14:paraId="587268A1" w14:textId="77777777">
        <w:tc>
          <w:tcPr>
            <w:tcW w:w="4962" w:type="dxa"/>
          </w:tcPr>
          <w:p w14:paraId="7B75DEDA" w14:textId="77777777" w:rsidR="00A10593" w:rsidRPr="00CD3893" w:rsidRDefault="00A10593" w:rsidP="00B5645E">
            <w:pPr>
              <w:spacing w:before="60" w:after="60"/>
              <w:ind w:left="374"/>
              <w:rPr>
                <w:rFonts w:cs="Arial"/>
              </w:rPr>
            </w:pPr>
            <w:proofErr w:type="gramStart"/>
            <w:r>
              <w:rPr>
                <w:rFonts w:cs="Arial"/>
                <w:lang w:eastAsia="zh-CN"/>
              </w:rPr>
              <w:t>二氧化碳年排放量</w:t>
            </w:r>
            <w:proofErr w:type="gramEnd"/>
          </w:p>
        </w:tc>
        <w:tc>
          <w:tcPr>
            <w:tcW w:w="4110" w:type="dxa"/>
          </w:tcPr>
          <w:p w14:paraId="73F350DF" w14:textId="77777777" w:rsidR="00A10593" w:rsidRPr="002B179E" w:rsidRDefault="003B095B" w:rsidP="00B5645E">
            <w:pPr>
              <w:spacing w:before="60" w:after="60"/>
              <w:ind w:left="374"/>
              <w:jc w:val="left"/>
              <w:rPr>
                <w:rFonts w:cs="Arial"/>
                <w:highlight w:val="yellow"/>
              </w:rPr>
            </w:pPr>
            <w:r w:rsidRPr="002B179E">
              <w:rPr>
                <w:rFonts w:cs="Arial"/>
                <w:highlight w:val="yellow"/>
                <w:lang w:eastAsia="zh-CN"/>
              </w:rPr>
              <w:t>XX XXX吨二氧化碳</w:t>
            </w:r>
          </w:p>
        </w:tc>
      </w:tr>
    </w:tbl>
    <w:p w14:paraId="3824DECD" w14:textId="77777777" w:rsidR="00875B99" w:rsidRPr="000B74C3" w:rsidRDefault="00875B99" w:rsidP="00DB2202"/>
    <w:p w14:paraId="7984310A" w14:textId="2F896373" w:rsidR="00E00EA6" w:rsidRPr="000B74C3" w:rsidRDefault="004276C3" w:rsidP="00DB2202">
      <w:pPr>
        <w:pStyle w:val="berschrift3"/>
        <w:ind w:left="360"/>
      </w:pPr>
      <w:r>
        <w:rPr>
          <w:lang w:eastAsia="zh-CN"/>
        </w:rPr>
        <w:lastRenderedPageBreak/>
        <w:t xml:space="preserve"> </w:t>
      </w:r>
      <w:bookmarkStart w:id="4" w:name="_Toc181192643"/>
      <w:r>
        <w:rPr>
          <w:lang w:eastAsia="zh-CN"/>
        </w:rPr>
        <w:t>本招标书的目标</w:t>
      </w:r>
      <w:bookmarkEnd w:id="4"/>
    </w:p>
    <w:p w14:paraId="4487B165" w14:textId="46600881" w:rsidR="00D91062" w:rsidRDefault="00A734AD" w:rsidP="00D91062">
      <w:pPr>
        <w:spacing w:before="120" w:after="120"/>
        <w:rPr>
          <w:rFonts w:cs="Arial"/>
        </w:rPr>
      </w:pPr>
      <w:r>
        <w:rPr>
          <w:rFonts w:cs="Arial"/>
          <w:lang w:eastAsia="zh-CN"/>
        </w:rPr>
        <w:t>&lt;</w:t>
      </w:r>
      <w:proofErr w:type="gramStart"/>
      <w:r w:rsidRPr="002B179E">
        <w:rPr>
          <w:rFonts w:cs="Arial"/>
          <w:i/>
          <w:iCs/>
          <w:highlight w:val="yellow"/>
          <w:lang w:eastAsia="zh-CN"/>
        </w:rPr>
        <w:t>请在此介绍招标的目的和照明策略</w:t>
      </w:r>
      <w:proofErr w:type="gramEnd"/>
      <w:r>
        <w:rPr>
          <w:rFonts w:cs="Arial"/>
          <w:lang w:eastAsia="zh-CN"/>
        </w:rPr>
        <w:t>&gt;</w:t>
      </w:r>
    </w:p>
    <w:p w14:paraId="5F5A5347" w14:textId="282F19F5" w:rsidR="00592FA2" w:rsidRDefault="003B095B" w:rsidP="00A10593">
      <w:pPr>
        <w:pStyle w:val="Textkrper"/>
        <w:spacing w:before="80" w:after="80"/>
        <w:rPr>
          <w:rFonts w:cs="Arial"/>
          <w:szCs w:val="20"/>
        </w:rPr>
      </w:pPr>
      <w:proofErr w:type="gramStart"/>
      <w:r>
        <w:rPr>
          <w:szCs w:val="20"/>
          <w:lang w:eastAsia="zh-CN"/>
        </w:rPr>
        <w:t>我们的目标是部署多供应商解决方案</w:t>
      </w:r>
      <w:proofErr w:type="gramEnd"/>
      <w:r>
        <w:rPr>
          <w:szCs w:val="20"/>
          <w:lang w:eastAsia="zh-CN"/>
        </w:rPr>
        <w:t>，从而提高光源效率和减少维护工作，同时助推城市照明品质提升以及降低户外照明网络的能耗。如今，具有光点故障识别、光点远程控制和运行数据采集功能的解决方案已然成为大势所趋。利用采集到的数据测量、分析和降低耗电量，从而让减少能源开支与维护成本随时可控，最终实现</w:t>
      </w:r>
      <w:r>
        <w:rPr>
          <w:lang w:eastAsia="zh-CN"/>
        </w:rPr>
        <w:t>能源使用的主动调控</w:t>
      </w:r>
      <w:r>
        <w:rPr>
          <w:szCs w:val="20"/>
          <w:lang w:eastAsia="zh-CN"/>
        </w:rPr>
        <w:t xml:space="preserve">和二氧化碳减排。 </w:t>
      </w:r>
    </w:p>
    <w:p w14:paraId="1DADA2EC" w14:textId="72A1D2AA" w:rsidR="006F615D" w:rsidRPr="00CD3893" w:rsidRDefault="006F615D" w:rsidP="00A10593">
      <w:pPr>
        <w:pStyle w:val="Textkrper"/>
        <w:spacing w:before="80" w:after="80"/>
        <w:rPr>
          <w:rFonts w:cs="Arial"/>
          <w:szCs w:val="20"/>
        </w:rPr>
      </w:pPr>
      <w:proofErr w:type="gramStart"/>
      <w:r>
        <w:rPr>
          <w:rFonts w:cs="Arial"/>
          <w:szCs w:val="20"/>
          <w:lang w:eastAsia="zh-CN"/>
        </w:rPr>
        <w:t>这类解决方案的重要性在于</w:t>
      </w:r>
      <w:proofErr w:type="gramEnd"/>
      <w:r>
        <w:rPr>
          <w:rFonts w:cs="Arial"/>
          <w:szCs w:val="20"/>
          <w:lang w:eastAsia="zh-CN"/>
        </w:rPr>
        <w:t xml:space="preserve">，无论是现在还是将来都能够自由地选择灯点（照明灯具）、灯点控制器、灯箱控制器和中央管理软件的供应商。 </w:t>
      </w:r>
    </w:p>
    <w:p w14:paraId="2739B45E" w14:textId="32039369" w:rsidR="00B97825" w:rsidRPr="00CD3893" w:rsidRDefault="003532F6" w:rsidP="00A10593">
      <w:pPr>
        <w:pStyle w:val="Textkrper"/>
        <w:spacing w:before="80" w:after="80"/>
        <w:rPr>
          <w:rFonts w:cs="Arial"/>
          <w:i/>
          <w:szCs w:val="20"/>
        </w:rPr>
      </w:pPr>
      <w:r>
        <w:rPr>
          <w:rFonts w:cs="Arial"/>
          <w:i/>
          <w:iCs/>
          <w:szCs w:val="20"/>
          <w:lang w:eastAsia="zh-CN"/>
        </w:rPr>
        <w:t>&lt;</w:t>
      </w:r>
      <w:proofErr w:type="gramStart"/>
      <w:r w:rsidRPr="002B179E">
        <w:rPr>
          <w:rFonts w:cs="Arial"/>
          <w:i/>
          <w:iCs/>
          <w:szCs w:val="20"/>
          <w:highlight w:val="yellow"/>
          <w:lang w:eastAsia="zh-CN"/>
        </w:rPr>
        <w:t>如有城市商业案例的其他核心需求</w:t>
      </w:r>
      <w:proofErr w:type="gramEnd"/>
      <w:r w:rsidRPr="002B179E">
        <w:rPr>
          <w:rFonts w:cs="Arial"/>
          <w:i/>
          <w:iCs/>
          <w:szCs w:val="20"/>
          <w:highlight w:val="yellow"/>
          <w:lang w:eastAsia="zh-CN"/>
        </w:rPr>
        <w:t>，应在此述及</w:t>
      </w:r>
      <w:r>
        <w:rPr>
          <w:rFonts w:cs="Arial"/>
          <w:i/>
          <w:iCs/>
          <w:szCs w:val="20"/>
          <w:lang w:eastAsia="zh-CN"/>
        </w:rPr>
        <w:t>&gt;</w:t>
      </w:r>
    </w:p>
    <w:p w14:paraId="6BC9515D" w14:textId="5423525B" w:rsidR="00B5645E" w:rsidRPr="00CD3893" w:rsidRDefault="00571524" w:rsidP="00DB2202">
      <w:pPr>
        <w:rPr>
          <w:rFonts w:cs="Arial"/>
          <w:szCs w:val="20"/>
        </w:rPr>
      </w:pPr>
      <w:proofErr w:type="gramStart"/>
      <w:r>
        <w:rPr>
          <w:rFonts w:cs="Arial"/>
          <w:szCs w:val="20"/>
          <w:lang w:eastAsia="zh-CN"/>
        </w:rPr>
        <w:t>本招标书的目标是就满足本文档中指定业务需求的可行照明解决方案收集信息</w:t>
      </w:r>
      <w:proofErr w:type="gramEnd"/>
      <w:r>
        <w:rPr>
          <w:rFonts w:cs="Arial"/>
          <w:szCs w:val="20"/>
          <w:lang w:eastAsia="zh-CN"/>
        </w:rPr>
        <w:t>（请参阅“第5章 – 技术规范”）。要求供应商根据具体说明提交建议书（“提案”），其中包含费用明细。</w:t>
      </w:r>
    </w:p>
    <w:p w14:paraId="2543471C" w14:textId="77777777" w:rsidR="00571524" w:rsidRPr="00CD3893" w:rsidRDefault="00571524" w:rsidP="00DB2202">
      <w:pPr>
        <w:rPr>
          <w:rFonts w:cs="Arial"/>
          <w:szCs w:val="20"/>
        </w:rPr>
      </w:pPr>
    </w:p>
    <w:p w14:paraId="210BCD6C" w14:textId="39E61A6F" w:rsidR="00592FA2" w:rsidRPr="000B74C3" w:rsidRDefault="00BF6B37" w:rsidP="00DB2202">
      <w:pPr>
        <w:pStyle w:val="berschrift3"/>
        <w:numPr>
          <w:ilvl w:val="0"/>
          <w:numId w:val="34"/>
        </w:numPr>
        <w:ind w:left="360"/>
      </w:pPr>
      <w:bookmarkStart w:id="5" w:name="_Toc181192644"/>
      <w:r>
        <w:rPr>
          <w:lang w:eastAsia="zh-CN"/>
        </w:rPr>
        <w:t>关于建议解决方案和定义</w:t>
      </w:r>
      <w:bookmarkEnd w:id="5"/>
    </w:p>
    <w:p w14:paraId="64BAE10B" w14:textId="0D0C33BD" w:rsidR="002D4714" w:rsidRPr="009C775F" w:rsidRDefault="002D4714" w:rsidP="00E56282">
      <w:pPr>
        <w:rPr>
          <w:szCs w:val="22"/>
          <w:lang w:val="en-GB"/>
        </w:rPr>
      </w:pPr>
      <w:proofErr w:type="gramStart"/>
      <w:r>
        <w:rPr>
          <w:szCs w:val="22"/>
          <w:lang w:eastAsia="zh-CN"/>
        </w:rPr>
        <w:t>本标书介绍了有关单个光点控制</w:t>
      </w:r>
      <w:proofErr w:type="gramEnd"/>
      <w:r w:rsidRPr="009C775F">
        <w:rPr>
          <w:szCs w:val="22"/>
          <w:lang w:val="en-GB" w:eastAsia="zh-CN"/>
        </w:rPr>
        <w:t>（TALQ</w:t>
      </w:r>
      <w:r>
        <w:rPr>
          <w:szCs w:val="22"/>
          <w:lang w:eastAsia="zh-CN"/>
        </w:rPr>
        <w:t>照明配置文件</w:t>
      </w:r>
      <w:r w:rsidRPr="009C775F">
        <w:rPr>
          <w:szCs w:val="22"/>
          <w:lang w:val="en-GB" w:eastAsia="zh-CN"/>
        </w:rPr>
        <w:t>）</w:t>
      </w:r>
      <w:r>
        <w:rPr>
          <w:szCs w:val="22"/>
          <w:lang w:eastAsia="zh-CN"/>
        </w:rPr>
        <w:t>、灯箱控制</w:t>
      </w:r>
      <w:r w:rsidRPr="009C775F">
        <w:rPr>
          <w:szCs w:val="22"/>
          <w:lang w:val="en-GB" w:eastAsia="zh-CN"/>
        </w:rPr>
        <w:t>（TALQ</w:t>
      </w:r>
      <w:r>
        <w:rPr>
          <w:szCs w:val="22"/>
          <w:lang w:eastAsia="zh-CN"/>
        </w:rPr>
        <w:t>灯箱控制配置文件</w:t>
      </w:r>
      <w:r w:rsidRPr="009C775F">
        <w:rPr>
          <w:szCs w:val="22"/>
          <w:lang w:val="en-GB" w:eastAsia="zh-CN"/>
        </w:rPr>
        <w:t>）</w:t>
      </w:r>
      <w:r>
        <w:rPr>
          <w:szCs w:val="22"/>
          <w:lang w:eastAsia="zh-CN"/>
        </w:rPr>
        <w:t>和照明资产管理</w:t>
      </w:r>
      <w:r w:rsidRPr="009C775F">
        <w:rPr>
          <w:szCs w:val="22"/>
          <w:lang w:val="en-GB" w:eastAsia="zh-CN"/>
        </w:rPr>
        <w:t>（TALQ</w:t>
      </w:r>
      <w:r>
        <w:rPr>
          <w:szCs w:val="22"/>
          <w:lang w:eastAsia="zh-CN"/>
        </w:rPr>
        <w:t>照明资产管理配置文件</w:t>
      </w:r>
      <w:r w:rsidRPr="009C775F">
        <w:rPr>
          <w:szCs w:val="22"/>
          <w:lang w:val="en-GB" w:eastAsia="zh-CN"/>
        </w:rPr>
        <w:t>）</w:t>
      </w:r>
      <w:r>
        <w:rPr>
          <w:szCs w:val="22"/>
          <w:lang w:eastAsia="zh-CN"/>
        </w:rPr>
        <w:t>的功能和规范。</w:t>
      </w:r>
    </w:p>
    <w:p w14:paraId="5CE5A339" w14:textId="14609D45" w:rsidR="00192961" w:rsidRDefault="002D4714" w:rsidP="00192961">
      <w:pPr>
        <w:pStyle w:val="Textkrper"/>
        <w:tabs>
          <w:tab w:val="left" w:pos="1845"/>
        </w:tabs>
        <w:spacing w:before="80" w:after="80"/>
        <w:rPr>
          <w:rFonts w:cs="Arial"/>
        </w:rPr>
      </w:pPr>
      <w:proofErr w:type="gramStart"/>
      <w:r>
        <w:rPr>
          <w:rFonts w:cs="Arial"/>
          <w:lang w:eastAsia="zh-CN"/>
        </w:rPr>
        <w:t>宗旨是选择一种不再受制于任何硬件制造商的开放式解决方案</w:t>
      </w:r>
      <w:proofErr w:type="gramEnd"/>
      <w:r>
        <w:rPr>
          <w:rFonts w:cs="Arial"/>
          <w:lang w:eastAsia="zh-CN"/>
        </w:rPr>
        <w:t>。寻求解决方案基于以下组件和原则：</w:t>
      </w:r>
    </w:p>
    <w:p w14:paraId="14A5A2CB" w14:textId="77777777" w:rsidR="00FF6E77" w:rsidRPr="00CD3893" w:rsidRDefault="00FF6E77" w:rsidP="00192961">
      <w:pPr>
        <w:pStyle w:val="Textkrper"/>
        <w:tabs>
          <w:tab w:val="left" w:pos="1845"/>
        </w:tabs>
        <w:spacing w:before="80" w:after="80"/>
        <w:rPr>
          <w:rFonts w:cs="Arial"/>
        </w:rPr>
      </w:pPr>
    </w:p>
    <w:p w14:paraId="0E154699" w14:textId="34EE0BA6" w:rsidR="00E56282" w:rsidRPr="00E56282" w:rsidRDefault="00E56282" w:rsidP="00E56282">
      <w:pPr>
        <w:pStyle w:val="Textkrper"/>
        <w:numPr>
          <w:ilvl w:val="0"/>
          <w:numId w:val="13"/>
        </w:numPr>
        <w:tabs>
          <w:tab w:val="left" w:pos="1845"/>
        </w:tabs>
        <w:spacing w:before="80" w:after="80"/>
        <w:rPr>
          <w:rFonts w:cs="Arial"/>
        </w:rPr>
      </w:pPr>
      <w:proofErr w:type="gramStart"/>
      <w:r>
        <w:rPr>
          <w:b/>
          <w:bCs/>
          <w:lang w:eastAsia="zh-CN"/>
        </w:rPr>
        <w:t>招标书</w:t>
      </w:r>
      <w:proofErr w:type="gramEnd"/>
      <w:r>
        <w:rPr>
          <w:b/>
          <w:bCs/>
          <w:lang w:eastAsia="zh-CN"/>
        </w:rPr>
        <w:t>：</w:t>
      </w:r>
      <w:r>
        <w:rPr>
          <w:lang w:eastAsia="zh-CN"/>
        </w:rPr>
        <w:t>在本文档中，仅使用招标书一词，但也可将其视为“建议提案”(RFP)。</w:t>
      </w:r>
    </w:p>
    <w:p w14:paraId="70B3ACB4" w14:textId="5F3EFA4D" w:rsidR="00A10593" w:rsidRPr="00CD3893" w:rsidRDefault="0081281A" w:rsidP="00A10593">
      <w:pPr>
        <w:pStyle w:val="Textkrper"/>
        <w:numPr>
          <w:ilvl w:val="0"/>
          <w:numId w:val="13"/>
        </w:numPr>
        <w:tabs>
          <w:tab w:val="left" w:pos="1845"/>
        </w:tabs>
        <w:spacing w:before="80" w:after="80"/>
        <w:rPr>
          <w:rFonts w:cs="Arial"/>
        </w:rPr>
      </w:pPr>
      <w:proofErr w:type="gramStart"/>
      <w:r>
        <w:rPr>
          <w:b/>
          <w:bCs/>
          <w:lang w:eastAsia="zh-CN"/>
        </w:rPr>
        <w:t>控制器</w:t>
      </w:r>
      <w:proofErr w:type="gramEnd"/>
      <w:r>
        <w:rPr>
          <w:lang w:eastAsia="zh-CN"/>
        </w:rPr>
        <w:t>：一种可实现照明光源/灯具/灯箱控制与监测的实体设备。它能够识别照明光源故障和电气问题、测量电气参数以及根据控制程序和/或手动超控调节照度。另外，这一术语也用来指代灯点控制器或户外灯光控制器或灯箱控制器。</w:t>
      </w:r>
    </w:p>
    <w:p w14:paraId="37F55DEB" w14:textId="0F4B46BE" w:rsidR="00A10593" w:rsidRDefault="000622B9" w:rsidP="00A10593">
      <w:pPr>
        <w:pStyle w:val="Textkrper"/>
        <w:numPr>
          <w:ilvl w:val="0"/>
          <w:numId w:val="13"/>
        </w:numPr>
        <w:tabs>
          <w:tab w:val="left" w:pos="1845"/>
        </w:tabs>
        <w:spacing w:before="80" w:after="80"/>
        <w:rPr>
          <w:rFonts w:cs="Arial"/>
        </w:rPr>
      </w:pPr>
      <w:proofErr w:type="gramStart"/>
      <w:r>
        <w:rPr>
          <w:rFonts w:cs="Arial"/>
          <w:b/>
          <w:bCs/>
          <w:lang w:eastAsia="zh-CN"/>
        </w:rPr>
        <w:t>户外照明网络(</w:t>
      </w:r>
      <w:proofErr w:type="gramEnd"/>
      <w:r>
        <w:rPr>
          <w:rFonts w:cs="Arial"/>
          <w:b/>
          <w:bCs/>
          <w:lang w:eastAsia="zh-CN"/>
        </w:rPr>
        <w:t>OLN)：</w:t>
      </w:r>
      <w:r>
        <w:rPr>
          <w:rFonts w:cs="Arial"/>
          <w:lang w:eastAsia="zh-CN"/>
        </w:rPr>
        <w:t>灯具控制器和/或灯箱控制器、中央管理软件以及能够与中央管理软件通信的网络组件。</w:t>
      </w:r>
    </w:p>
    <w:p w14:paraId="2DAE3A9C" w14:textId="6D63AF07" w:rsidR="007C44BF" w:rsidRPr="00DC5E60" w:rsidRDefault="007C44BF" w:rsidP="00A10593">
      <w:pPr>
        <w:pStyle w:val="Textkrper"/>
        <w:numPr>
          <w:ilvl w:val="0"/>
          <w:numId w:val="13"/>
        </w:numPr>
        <w:tabs>
          <w:tab w:val="left" w:pos="1845"/>
        </w:tabs>
        <w:spacing w:before="80" w:after="80"/>
        <w:rPr>
          <w:rFonts w:cs="Arial"/>
          <w:color w:val="000000" w:themeColor="text1"/>
        </w:rPr>
      </w:pPr>
      <w:r>
        <w:rPr>
          <w:rFonts w:cs="Arial"/>
          <w:b/>
          <w:bCs/>
          <w:lang w:eastAsia="zh-CN"/>
        </w:rPr>
        <w:t>TALQ网关：</w:t>
      </w:r>
      <w:r>
        <w:rPr>
          <w:rFonts w:cs="Arial"/>
          <w:color w:val="000000" w:themeColor="text1"/>
          <w:lang w:eastAsia="zh-CN"/>
        </w:rPr>
        <w:t>一种可使用《TALQ智慧城市协议》从CMS访问OLN设备的应用程序。</w:t>
      </w:r>
    </w:p>
    <w:p w14:paraId="5B20C2D5" w14:textId="4700A3F1" w:rsidR="00592FA2" w:rsidRDefault="00D41D95" w:rsidP="00A10593">
      <w:pPr>
        <w:pStyle w:val="Textkrper"/>
        <w:numPr>
          <w:ilvl w:val="0"/>
          <w:numId w:val="13"/>
        </w:numPr>
        <w:tabs>
          <w:tab w:val="left" w:pos="1845"/>
        </w:tabs>
        <w:spacing w:before="80" w:after="80"/>
        <w:rPr>
          <w:rFonts w:cs="Arial"/>
          <w:szCs w:val="20"/>
        </w:rPr>
      </w:pPr>
      <w:proofErr w:type="gramStart"/>
      <w:r>
        <w:rPr>
          <w:rFonts w:cs="Arial"/>
          <w:b/>
          <w:bCs/>
          <w:lang w:eastAsia="zh-CN"/>
        </w:rPr>
        <w:t>中央管理软件(</w:t>
      </w:r>
      <w:proofErr w:type="gramEnd"/>
      <w:r>
        <w:rPr>
          <w:rFonts w:cs="Arial"/>
          <w:b/>
          <w:bCs/>
          <w:lang w:eastAsia="zh-CN"/>
        </w:rPr>
        <w:t>CMS)：</w:t>
      </w:r>
      <w:r>
        <w:rPr>
          <w:rFonts w:cs="Arial"/>
          <w:lang w:eastAsia="zh-CN"/>
        </w:rPr>
        <w:t>一套通过网络组件与控制器通信的系统，能够对所有控制器进行远程配置、监测、控制与管理</w:t>
      </w:r>
      <w:r>
        <w:rPr>
          <w:rFonts w:cs="Arial"/>
          <w:szCs w:val="20"/>
          <w:lang w:eastAsia="zh-CN"/>
        </w:rPr>
        <w:t>。</w:t>
      </w:r>
    </w:p>
    <w:p w14:paraId="49B4657A" w14:textId="56C03CFC" w:rsidR="0037499C" w:rsidRDefault="00B64669" w:rsidP="00DC44E5">
      <w:pPr>
        <w:pStyle w:val="Textkrper"/>
        <w:numPr>
          <w:ilvl w:val="0"/>
          <w:numId w:val="13"/>
        </w:numPr>
        <w:tabs>
          <w:tab w:val="left" w:pos="1845"/>
        </w:tabs>
        <w:spacing w:before="80" w:after="0"/>
        <w:ind w:left="714" w:hanging="357"/>
        <w:rPr>
          <w:rFonts w:cs="Arial"/>
          <w:szCs w:val="20"/>
        </w:rPr>
      </w:pPr>
      <w:r>
        <w:rPr>
          <w:rFonts w:cs="Arial"/>
          <w:b/>
          <w:bCs/>
          <w:lang w:eastAsia="zh-CN"/>
        </w:rPr>
        <w:t>TALQ认证 / 荣膺TALQ认证</w:t>
      </w:r>
      <w:r>
        <w:rPr>
          <w:rFonts w:cs="Arial"/>
          <w:szCs w:val="20"/>
          <w:lang w:eastAsia="zh-CN"/>
        </w:rPr>
        <w:t>：如要采购开放式解决方案，户外照明网络和中央管理软件均要通过第5章中所述之特定TALQ版本在照明设计概要、灯箱控制设计概要和/或资产管理设计概要</w:t>
      </w:r>
      <w:r>
        <w:rPr>
          <w:rFonts w:cs="Arial"/>
          <w:i/>
          <w:iCs/>
          <w:szCs w:val="20"/>
          <w:lang w:eastAsia="zh-CN"/>
        </w:rPr>
        <w:t>&lt;</w:t>
      </w:r>
      <w:r w:rsidRPr="002B179E">
        <w:rPr>
          <w:rFonts w:cs="Arial"/>
          <w:i/>
          <w:iCs/>
          <w:szCs w:val="20"/>
          <w:highlight w:val="yellow"/>
          <w:lang w:eastAsia="zh-CN"/>
        </w:rPr>
        <w:t>请根据本标书中的要求保留/删减配置文件</w:t>
      </w:r>
      <w:r>
        <w:rPr>
          <w:rFonts w:cs="Arial"/>
          <w:i/>
          <w:iCs/>
          <w:szCs w:val="20"/>
          <w:lang w:eastAsia="zh-CN"/>
        </w:rPr>
        <w:t>&gt;</w:t>
      </w:r>
      <w:r>
        <w:rPr>
          <w:rFonts w:cs="Arial"/>
          <w:szCs w:val="20"/>
          <w:lang w:eastAsia="zh-CN"/>
        </w:rPr>
        <w:t>方面的TALQ认证。“荣膺TALQ认证”是指产品除依照TALQ规范设计外，还使用TALQ官方认证工具进行了验证并将相关测试结果提</w:t>
      </w:r>
      <w:r>
        <w:rPr>
          <w:rFonts w:cs="Arial"/>
          <w:szCs w:val="20"/>
          <w:lang w:eastAsia="zh-CN"/>
        </w:rPr>
        <w:lastRenderedPageBreak/>
        <w:t xml:space="preserve">交给负责审核的TALQ认证工作组。荣膺TALQ认证的产品仅在TALQ网站上公布 </w:t>
      </w:r>
      <w:r>
        <w:rPr>
          <w:rFonts w:cs="Arial"/>
          <w:szCs w:val="20"/>
          <w:lang w:eastAsia="zh-CN"/>
        </w:rPr>
        <w:br/>
        <w:t>(</w:t>
      </w:r>
      <w:proofErr w:type="gramStart"/>
      <w:r>
        <w:rPr>
          <w:rFonts w:cs="Arial"/>
          <w:szCs w:val="20"/>
          <w:lang w:eastAsia="zh-CN"/>
        </w:rPr>
        <w:t>https://www.talq-consortium.org/certified-products.html)。</w:t>
      </w:r>
      <w:proofErr w:type="gramEnd"/>
    </w:p>
    <w:p w14:paraId="7079FC56" w14:textId="206B04DD" w:rsidR="00575D88" w:rsidRPr="001F75E3" w:rsidRDefault="005D0C7C" w:rsidP="00575D88">
      <w:pPr>
        <w:pStyle w:val="Textkrper"/>
        <w:numPr>
          <w:ilvl w:val="0"/>
          <w:numId w:val="13"/>
        </w:numPr>
        <w:tabs>
          <w:tab w:val="left" w:pos="1845"/>
        </w:tabs>
        <w:spacing w:before="80" w:after="0"/>
        <w:ind w:left="714" w:hanging="357"/>
        <w:rPr>
          <w:rFonts w:cs="Arial"/>
          <w:szCs w:val="20"/>
        </w:rPr>
      </w:pPr>
      <w:proofErr w:type="gramStart"/>
      <w:r>
        <w:rPr>
          <w:rFonts w:cs="Arial"/>
          <w:b/>
          <w:bCs/>
          <w:lang w:eastAsia="zh-CN"/>
        </w:rPr>
        <w:t>特色</w:t>
      </w:r>
      <w:proofErr w:type="gramEnd"/>
      <w:r>
        <w:rPr>
          <w:rFonts w:cs="Arial"/>
          <w:b/>
          <w:bCs/>
          <w:lang w:eastAsia="zh-CN"/>
        </w:rPr>
        <w:t>/性能声明：</w:t>
      </w:r>
      <w:r>
        <w:rPr>
          <w:rFonts w:cs="Arial"/>
          <w:lang w:eastAsia="zh-CN"/>
        </w:rPr>
        <w:t>供应商要就其CMS或OLN所支持的TALQ特色和性能（功能、属性和服务）作出声明。在TALQ认证过程中，使用TALQ认证工具对声明的特色/性能进行了测试。</w:t>
      </w:r>
      <w:r>
        <w:rPr>
          <w:rFonts w:cs="Arial"/>
          <w:szCs w:val="20"/>
          <w:lang w:eastAsia="zh-CN"/>
        </w:rPr>
        <w:t xml:space="preserve"> </w:t>
      </w:r>
    </w:p>
    <w:p w14:paraId="765BCB96" w14:textId="42D639DC" w:rsidR="00BA1A24" w:rsidRDefault="009877EA" w:rsidP="009877EA">
      <w:pPr>
        <w:pStyle w:val="Textkrper"/>
        <w:numPr>
          <w:ilvl w:val="0"/>
          <w:numId w:val="51"/>
        </w:numPr>
        <w:tabs>
          <w:tab w:val="left" w:pos="1845"/>
        </w:tabs>
        <w:spacing w:before="80" w:after="80"/>
        <w:rPr>
          <w:rFonts w:cs="Arial"/>
          <w:iCs/>
        </w:rPr>
      </w:pPr>
      <w:proofErr w:type="gramStart"/>
      <w:r>
        <w:rPr>
          <w:rFonts w:cs="Arial"/>
          <w:b/>
          <w:bCs/>
          <w:lang w:eastAsia="zh-CN"/>
        </w:rPr>
        <w:t>功能测试用例</w:t>
      </w:r>
      <w:proofErr w:type="gramEnd"/>
      <w:r>
        <w:rPr>
          <w:rFonts w:cs="Arial"/>
          <w:b/>
          <w:bCs/>
          <w:lang w:eastAsia="zh-CN"/>
        </w:rPr>
        <w:t>：</w:t>
      </w:r>
      <w:r>
        <w:rPr>
          <w:rFonts w:cs="Arial"/>
          <w:lang w:eastAsia="zh-CN"/>
        </w:rPr>
        <w:t xml:space="preserve">TALQ联盟以易于理解的商业用语制定了一套功能测试用例，帮助客户更好地理解认证产品要实现的功能。 </w:t>
      </w:r>
    </w:p>
    <w:p w14:paraId="18EF3254" w14:textId="73DA39E6" w:rsidR="005B437B" w:rsidRPr="00645DD1" w:rsidRDefault="00FD0317" w:rsidP="005B437B">
      <w:pPr>
        <w:pStyle w:val="Textkrper"/>
        <w:tabs>
          <w:tab w:val="left" w:pos="1845"/>
        </w:tabs>
        <w:spacing w:before="80" w:after="80"/>
        <w:ind w:left="720"/>
        <w:rPr>
          <w:rFonts w:cs="Arial"/>
          <w:iCs/>
          <w:highlight w:val="yellow"/>
        </w:rPr>
      </w:pPr>
      <w:r>
        <w:rPr>
          <w:rFonts w:cs="Arial"/>
          <w:i/>
          <w:iCs/>
          <w:lang w:eastAsia="zh-CN"/>
        </w:rPr>
        <w:t>“</w:t>
      </w:r>
      <w:r w:rsidRPr="00645DD1">
        <w:rPr>
          <w:rFonts w:cs="Arial"/>
          <w:i/>
          <w:iCs/>
          <w:highlight w:val="yellow"/>
          <w:lang w:eastAsia="zh-CN"/>
        </w:rPr>
        <w:t>第5章技术规范”</w:t>
      </w:r>
      <w:r w:rsidRPr="00645DD1">
        <w:rPr>
          <w:rFonts w:cs="Arial"/>
          <w:highlight w:val="yellow"/>
          <w:lang w:eastAsia="zh-CN"/>
        </w:rPr>
        <w:t>中提及了这些功能测试和它们所对应的TALQ标识符，例如：“</w:t>
      </w:r>
      <w:proofErr w:type="gramStart"/>
      <w:r w:rsidRPr="00645DD1">
        <w:rPr>
          <w:rFonts w:cs="Arial"/>
          <w:highlight w:val="yellow"/>
          <w:lang w:eastAsia="zh-CN"/>
        </w:rPr>
        <w:t>5.B.</w:t>
      </w:r>
      <w:proofErr w:type="gramEnd"/>
      <w:r w:rsidRPr="00645DD1">
        <w:rPr>
          <w:rFonts w:cs="Arial"/>
          <w:highlight w:val="yellow"/>
          <w:lang w:eastAsia="zh-CN"/>
        </w:rPr>
        <w:t>7根据TALQ监控功能测试用例MTG-1和MTG-6测量与记录电气值”。功能测试用例的完整列表可查阅TALQ网站(</w:t>
      </w:r>
      <w:hyperlink r:id="rId11" w:history="1">
        <w:r w:rsidRPr="00645DD1">
          <w:rPr>
            <w:rStyle w:val="Hyperlink"/>
            <w:rFonts w:cs="Arial"/>
            <w:color w:val="000000" w:themeColor="text1"/>
            <w:szCs w:val="20"/>
            <w:highlight w:val="yellow"/>
            <w:lang w:eastAsia="zh-CN"/>
          </w:rPr>
          <w:t>https://talq-consortium.org</w:t>
        </w:r>
      </w:hyperlink>
      <w:r w:rsidRPr="00645DD1">
        <w:rPr>
          <w:rFonts w:cs="Arial"/>
          <w:color w:val="000000" w:themeColor="text1"/>
          <w:highlight w:val="yellow"/>
          <w:lang w:eastAsia="zh-CN"/>
        </w:rPr>
        <w:t xml:space="preserve">)。 </w:t>
      </w:r>
    </w:p>
    <w:p w14:paraId="21A3411D" w14:textId="77777777" w:rsidR="005B437B" w:rsidRPr="00645DD1" w:rsidRDefault="005B437B" w:rsidP="005B437B">
      <w:pPr>
        <w:pStyle w:val="Textkrper"/>
        <w:tabs>
          <w:tab w:val="left" w:pos="1845"/>
        </w:tabs>
        <w:spacing w:before="80" w:after="80"/>
        <w:ind w:left="720"/>
        <w:rPr>
          <w:rFonts w:cs="Arial"/>
          <w:iCs/>
          <w:highlight w:val="yellow"/>
        </w:rPr>
      </w:pPr>
    </w:p>
    <w:p w14:paraId="27790320" w14:textId="70420A2B" w:rsidR="005D0C7C" w:rsidRDefault="005D0C7C" w:rsidP="005B437B">
      <w:pPr>
        <w:pStyle w:val="Textkrper"/>
        <w:tabs>
          <w:tab w:val="left" w:pos="1845"/>
        </w:tabs>
        <w:spacing w:before="80" w:after="80"/>
        <w:ind w:left="720"/>
        <w:rPr>
          <w:rFonts w:cs="Arial"/>
          <w:iCs/>
        </w:rPr>
      </w:pPr>
      <w:r w:rsidRPr="00645DD1">
        <w:rPr>
          <w:rFonts w:cs="Arial"/>
          <w:i/>
          <w:iCs/>
          <w:highlight w:val="yellow"/>
          <w:lang w:eastAsia="zh-CN"/>
        </w:rPr>
        <w:t>&lt;</w:t>
      </w:r>
      <w:proofErr w:type="gramStart"/>
      <w:r w:rsidRPr="00645DD1">
        <w:rPr>
          <w:rFonts w:cs="Arial"/>
          <w:i/>
          <w:iCs/>
          <w:highlight w:val="yellow"/>
          <w:lang w:eastAsia="zh-CN"/>
        </w:rPr>
        <w:t>如要定义控制器</w:t>
      </w:r>
      <w:proofErr w:type="gramEnd"/>
      <w:r w:rsidRPr="00645DD1">
        <w:rPr>
          <w:rFonts w:cs="Arial"/>
          <w:i/>
          <w:iCs/>
          <w:highlight w:val="yellow"/>
          <w:lang w:eastAsia="zh-CN"/>
        </w:rPr>
        <w:t>、OLN或CMS支持的其他资产或功能，可在此添加</w:t>
      </w:r>
      <w:r>
        <w:rPr>
          <w:rFonts w:cs="Arial"/>
          <w:i/>
          <w:iCs/>
          <w:lang w:eastAsia="zh-CN"/>
        </w:rPr>
        <w:t>&gt;</w:t>
      </w:r>
    </w:p>
    <w:p w14:paraId="3076B82A" w14:textId="77777777" w:rsidR="00010012" w:rsidRPr="00CD3893" w:rsidRDefault="00010012" w:rsidP="00D17F51">
      <w:pPr>
        <w:pStyle w:val="Textkrper"/>
        <w:tabs>
          <w:tab w:val="left" w:pos="1845"/>
        </w:tabs>
        <w:spacing w:before="80" w:after="80"/>
        <w:rPr>
          <w:rFonts w:cs="Arial"/>
          <w:szCs w:val="20"/>
        </w:rPr>
      </w:pPr>
    </w:p>
    <w:p w14:paraId="1BABB3A9" w14:textId="77777777" w:rsidR="00571524" w:rsidRPr="000B74C3" w:rsidRDefault="00571524" w:rsidP="00DB2202">
      <w:pPr>
        <w:pStyle w:val="berschrift3"/>
        <w:numPr>
          <w:ilvl w:val="0"/>
          <w:numId w:val="34"/>
        </w:numPr>
        <w:ind w:left="360"/>
      </w:pPr>
      <w:bookmarkStart w:id="6" w:name="_Toc181192645"/>
      <w:r>
        <w:rPr>
          <w:lang w:eastAsia="zh-CN"/>
        </w:rPr>
        <w:t>免责声明</w:t>
      </w:r>
      <w:bookmarkEnd w:id="6"/>
    </w:p>
    <w:p w14:paraId="25181630" w14:textId="690A340F" w:rsidR="00F61042" w:rsidRPr="009C775F" w:rsidRDefault="00F61042" w:rsidP="00F61042">
      <w:pPr>
        <w:rPr>
          <w:lang w:val="en-GB"/>
        </w:rPr>
      </w:pPr>
      <w:proofErr w:type="gramStart"/>
      <w:r>
        <w:rPr>
          <w:lang w:eastAsia="zh-CN"/>
        </w:rPr>
        <w:t>本招标书不代表我们的组织及其员工</w:t>
      </w:r>
      <w:proofErr w:type="gramEnd"/>
      <w:r>
        <w:rPr>
          <w:lang w:eastAsia="zh-CN"/>
        </w:rPr>
        <w:t>、代理商或分包商承诺采取任何具体行动。招标事宜对我们的组织及其员工、代理商或分包商在全部或部分接受提案方面不具有约束力</w:t>
      </w:r>
      <w:r w:rsidRPr="009C775F">
        <w:rPr>
          <w:lang w:val="en-GB" w:eastAsia="zh-CN"/>
        </w:rPr>
        <w:t>，</w:t>
      </w:r>
      <w:r>
        <w:rPr>
          <w:lang w:eastAsia="zh-CN"/>
        </w:rPr>
        <w:t>无论其是否出价最低</w:t>
      </w:r>
      <w:r w:rsidRPr="009C775F">
        <w:rPr>
          <w:lang w:val="en-GB" w:eastAsia="zh-CN"/>
        </w:rPr>
        <w:t>；</w:t>
      </w:r>
      <w:r>
        <w:rPr>
          <w:lang w:eastAsia="zh-CN"/>
        </w:rPr>
        <w:t>同样对我们的组织及其员工、代理商或分包商在为接受或拒绝提案提供解释方面也不产生约束力。</w:t>
      </w:r>
      <w:r w:rsidRPr="009C775F">
        <w:rPr>
          <w:lang w:val="en-GB" w:eastAsia="zh-CN"/>
        </w:rPr>
        <w:t xml:space="preserve"> </w:t>
      </w:r>
    </w:p>
    <w:p w14:paraId="28180755" w14:textId="77777777" w:rsidR="00F61042" w:rsidRPr="009C775F" w:rsidRDefault="00F61042" w:rsidP="00F61042">
      <w:pPr>
        <w:rPr>
          <w:lang w:val="en-GB"/>
        </w:rPr>
      </w:pPr>
      <w:proofErr w:type="gramStart"/>
      <w:r>
        <w:rPr>
          <w:lang w:eastAsia="zh-CN"/>
        </w:rPr>
        <w:t>准备和提交提案的费用以及在授予合同之前产生的任何其他费用都应由供应商全额承担</w:t>
      </w:r>
      <w:proofErr w:type="gramEnd"/>
      <w:r>
        <w:rPr>
          <w:lang w:eastAsia="zh-CN"/>
        </w:rPr>
        <w:t>。供应商无权就此向我们的组织追索。</w:t>
      </w:r>
    </w:p>
    <w:p w14:paraId="3CDDFDD4" w14:textId="77777777" w:rsidR="00F61042" w:rsidRPr="00CD3893" w:rsidRDefault="00D073E2" w:rsidP="00F61042">
      <w:proofErr w:type="gramStart"/>
      <w:r>
        <w:rPr>
          <w:lang w:eastAsia="zh-CN"/>
        </w:rPr>
        <w:t>我们的组织对本文档中包含或引用的信息的准确性不作任何保证</w:t>
      </w:r>
      <w:proofErr w:type="gramEnd"/>
      <w:r>
        <w:rPr>
          <w:lang w:eastAsia="zh-CN"/>
        </w:rPr>
        <w:t>。供应商需要完全凭借自身的专业能力来评估与验证本文档中包含或引用的信息。供应商必须利用一切机会检查与独立验证本文档或其后续资料中包含或引用的信息，前提是要遵守达成的保密协议。我们的组织保留对本文档中包含或引用的信息进行不时补充或修改的权利，并承诺将任何此类修改及时传达给供应商。</w:t>
      </w:r>
    </w:p>
    <w:p w14:paraId="2B5F7F77" w14:textId="7DABB213" w:rsidR="00F61042" w:rsidRPr="00CD3893" w:rsidRDefault="00F61042" w:rsidP="00F61042">
      <w:proofErr w:type="gramStart"/>
      <w:r>
        <w:rPr>
          <w:lang w:eastAsia="zh-CN"/>
        </w:rPr>
        <w:t>本文档及其附加信息均不被视为接收方与我们的组织之间订立的合同</w:t>
      </w:r>
      <w:proofErr w:type="gramEnd"/>
      <w:r>
        <w:rPr>
          <w:lang w:eastAsia="zh-CN"/>
        </w:rPr>
        <w:t>。本次招标之后开启的谈判不代表我们组织与供应商订立合同的承诺。</w:t>
      </w:r>
    </w:p>
    <w:p w14:paraId="09A9BCB8" w14:textId="77777777" w:rsidR="00BE5C4B" w:rsidRPr="00CD3893" w:rsidRDefault="00BE5C4B" w:rsidP="00594D26">
      <w:pPr>
        <w:spacing w:before="0" w:after="0"/>
        <w:jc w:val="left"/>
      </w:pPr>
    </w:p>
    <w:p w14:paraId="04BBE171" w14:textId="77777777" w:rsidR="00C02898" w:rsidRPr="00CD3893" w:rsidRDefault="00C02898" w:rsidP="00594D26">
      <w:pPr>
        <w:spacing w:before="0" w:after="0"/>
        <w:jc w:val="left"/>
      </w:pPr>
    </w:p>
    <w:p w14:paraId="36C45C88" w14:textId="77777777" w:rsidR="00F61042" w:rsidRPr="00CD3893" w:rsidRDefault="00631E71" w:rsidP="00DB2202">
      <w:pPr>
        <w:pStyle w:val="Titel"/>
        <w:ind w:left="357"/>
      </w:pPr>
      <w:bookmarkStart w:id="7" w:name="_Toc209246648"/>
      <w:bookmarkStart w:id="8" w:name="_Toc191802818"/>
      <w:bookmarkStart w:id="9" w:name="_Toc478808956"/>
      <w:r>
        <w:rPr>
          <w:lang w:eastAsia="zh-CN"/>
        </w:rPr>
        <w:t xml:space="preserve"> </w:t>
      </w:r>
      <w:bookmarkStart w:id="10" w:name="_Toc181192646"/>
      <w:r>
        <w:rPr>
          <w:lang w:eastAsia="zh-CN"/>
        </w:rPr>
        <w:t>答复的时间表和格式</w:t>
      </w:r>
      <w:bookmarkEnd w:id="7"/>
      <w:bookmarkEnd w:id="8"/>
      <w:bookmarkEnd w:id="9"/>
      <w:bookmarkEnd w:id="10"/>
    </w:p>
    <w:p w14:paraId="261EA063" w14:textId="4FE066E4" w:rsidR="00F61042" w:rsidRPr="000B74C3" w:rsidRDefault="00F61042" w:rsidP="00DB2202">
      <w:pPr>
        <w:pStyle w:val="berschrift3"/>
        <w:numPr>
          <w:ilvl w:val="0"/>
          <w:numId w:val="45"/>
        </w:numPr>
        <w:ind w:left="360"/>
      </w:pPr>
      <w:bookmarkStart w:id="11" w:name="_Toc181192647"/>
      <w:r>
        <w:rPr>
          <w:lang w:eastAsia="zh-CN"/>
        </w:rPr>
        <w:t>答复意向</w:t>
      </w:r>
      <w:bookmarkEnd w:id="11"/>
    </w:p>
    <w:p w14:paraId="7FFBBB6B" w14:textId="77777777" w:rsidR="00F61042" w:rsidRPr="00CD3893" w:rsidRDefault="00F61042" w:rsidP="00F61042">
      <w:pPr>
        <w:rPr>
          <w:rFonts w:cs="Arial"/>
          <w:bCs/>
          <w:szCs w:val="22"/>
        </w:rPr>
      </w:pPr>
      <w:proofErr w:type="gramStart"/>
      <w:r>
        <w:rPr>
          <w:rFonts w:cs="Arial"/>
          <w:szCs w:val="22"/>
          <w:lang w:eastAsia="zh-CN"/>
        </w:rPr>
        <w:t>有意向提交提案的供应商必须在</w:t>
      </w:r>
      <w:proofErr w:type="gramEnd"/>
      <w:r>
        <w:rPr>
          <w:rFonts w:cs="Arial"/>
          <w:i/>
          <w:iCs/>
          <w:szCs w:val="22"/>
          <w:lang w:eastAsia="zh-CN"/>
        </w:rPr>
        <w:t>&lt;在此插入日期&gt;</w:t>
      </w:r>
      <w:r>
        <w:rPr>
          <w:rFonts w:cs="Arial"/>
          <w:szCs w:val="22"/>
          <w:lang w:eastAsia="zh-CN"/>
        </w:rPr>
        <w:t xml:space="preserve">前完成意向确认。 </w:t>
      </w:r>
    </w:p>
    <w:p w14:paraId="775206AE" w14:textId="77777777" w:rsidR="00DB2202" w:rsidRPr="00CD3893" w:rsidRDefault="00F61042" w:rsidP="00F61042">
      <w:pPr>
        <w:rPr>
          <w:rFonts w:cs="Arial"/>
          <w:szCs w:val="22"/>
        </w:rPr>
      </w:pPr>
      <w:proofErr w:type="gramStart"/>
      <w:r>
        <w:rPr>
          <w:szCs w:val="22"/>
          <w:lang w:eastAsia="zh-CN"/>
        </w:rPr>
        <w:lastRenderedPageBreak/>
        <w:t>确认函必须通过电子邮件发送至</w:t>
      </w:r>
      <w:proofErr w:type="gramEnd"/>
      <w:r>
        <w:rPr>
          <w:i/>
          <w:iCs/>
          <w:szCs w:val="22"/>
          <w:lang w:eastAsia="zh-CN"/>
        </w:rPr>
        <w:t>&lt;</w:t>
      </w:r>
      <w:r w:rsidRPr="00645DD1">
        <w:rPr>
          <w:i/>
          <w:iCs/>
          <w:szCs w:val="22"/>
          <w:highlight w:val="yellow"/>
          <w:lang w:eastAsia="zh-CN"/>
        </w:rPr>
        <w:t>在此插入</w:t>
      </w:r>
      <w:r w:rsidRPr="00645DD1">
        <w:rPr>
          <w:i/>
          <w:iCs/>
          <w:noProof/>
          <w:highlight w:val="yellow"/>
          <w:lang w:eastAsia="zh-CN"/>
        </w:rPr>
        <w:t>组织联系人</w:t>
      </w:r>
      <w:r w:rsidRPr="00645DD1">
        <w:rPr>
          <w:i/>
          <w:iCs/>
          <w:szCs w:val="22"/>
          <w:highlight w:val="yellow"/>
          <w:lang w:eastAsia="zh-CN"/>
        </w:rPr>
        <w:t>和电子邮件地址</w:t>
      </w:r>
      <w:r>
        <w:rPr>
          <w:i/>
          <w:iCs/>
          <w:szCs w:val="22"/>
          <w:lang w:eastAsia="zh-CN"/>
        </w:rPr>
        <w:t>&gt;</w:t>
      </w:r>
      <w:r>
        <w:rPr>
          <w:szCs w:val="22"/>
          <w:lang w:eastAsia="zh-CN"/>
        </w:rPr>
        <w:t>。在沟通过程中，供应商必须任命其组织内的人员担任提案协调人和负责有必要予以澄清问题的单一联系人。如果供应商拒绝答复，应立即将这些文档退还给如下指定联系人。请在退还的文档上注明“不投标”。</w:t>
      </w:r>
    </w:p>
    <w:p w14:paraId="20D74982" w14:textId="77777777" w:rsidR="00F61042" w:rsidRPr="00CD3893" w:rsidRDefault="00F61042" w:rsidP="00F61042">
      <w:pPr>
        <w:rPr>
          <w:rFonts w:cs="Arial"/>
          <w:szCs w:val="22"/>
        </w:rPr>
      </w:pPr>
    </w:p>
    <w:p w14:paraId="7E2BC349" w14:textId="77777777" w:rsidR="00781BC1" w:rsidRPr="000B74C3" w:rsidRDefault="00781BC1" w:rsidP="00DB2202">
      <w:pPr>
        <w:pStyle w:val="berschrift3"/>
        <w:numPr>
          <w:ilvl w:val="0"/>
          <w:numId w:val="45"/>
        </w:numPr>
        <w:ind w:left="360"/>
      </w:pPr>
      <w:bookmarkStart w:id="12" w:name="_Toc181192648"/>
      <w:r>
        <w:rPr>
          <w:lang w:eastAsia="zh-CN"/>
        </w:rPr>
        <w:t>投标者提问</w:t>
      </w:r>
      <w:bookmarkEnd w:id="12"/>
    </w:p>
    <w:p w14:paraId="6FEFB729" w14:textId="61D93357" w:rsidR="00DB2202" w:rsidRPr="00CD3893" w:rsidRDefault="00781BC1" w:rsidP="00F61042">
      <w:pPr>
        <w:rPr>
          <w:rFonts w:cs="Arial"/>
          <w:bCs/>
          <w:szCs w:val="22"/>
        </w:rPr>
      </w:pPr>
      <w:r>
        <w:rPr>
          <w:szCs w:val="22"/>
          <w:lang w:eastAsia="zh-CN"/>
        </w:rPr>
        <w:t>采购方面的问题可在</w:t>
      </w:r>
      <w:r w:rsidRPr="009C775F">
        <w:rPr>
          <w:i/>
          <w:iCs/>
          <w:noProof/>
          <w:lang w:val="en-GB" w:eastAsia="zh-CN"/>
        </w:rPr>
        <w:t>&lt;</w:t>
      </w:r>
      <w:r>
        <w:rPr>
          <w:i/>
          <w:iCs/>
          <w:noProof/>
          <w:lang w:eastAsia="zh-CN"/>
        </w:rPr>
        <w:t>在此插入日期</w:t>
      </w:r>
      <w:r w:rsidRPr="009C775F">
        <w:rPr>
          <w:i/>
          <w:iCs/>
          <w:noProof/>
          <w:lang w:val="en-GB" w:eastAsia="zh-CN"/>
        </w:rPr>
        <w:t>&gt;</w:t>
      </w:r>
      <w:r>
        <w:rPr>
          <w:szCs w:val="22"/>
          <w:lang w:eastAsia="zh-CN"/>
        </w:rPr>
        <w:t>前提交给</w:t>
      </w:r>
      <w:r w:rsidRPr="009C775F">
        <w:rPr>
          <w:i/>
          <w:iCs/>
          <w:noProof/>
          <w:lang w:val="en-GB" w:eastAsia="zh-CN"/>
        </w:rPr>
        <w:t>&lt;</w:t>
      </w:r>
      <w:r w:rsidRPr="00645DD1">
        <w:rPr>
          <w:i/>
          <w:iCs/>
          <w:noProof/>
          <w:highlight w:val="yellow"/>
          <w:lang w:eastAsia="zh-CN"/>
        </w:rPr>
        <w:t>插入地点</w:t>
      </w:r>
      <w:r w:rsidRPr="00645DD1">
        <w:rPr>
          <w:i/>
          <w:iCs/>
          <w:noProof/>
          <w:highlight w:val="yellow"/>
          <w:lang w:val="en-GB" w:eastAsia="zh-CN"/>
        </w:rPr>
        <w:t>/</w:t>
      </w:r>
      <w:r w:rsidRPr="00645DD1">
        <w:rPr>
          <w:i/>
          <w:iCs/>
          <w:noProof/>
          <w:highlight w:val="yellow"/>
          <w:lang w:eastAsia="zh-CN"/>
        </w:rPr>
        <w:t>电子邮件</w:t>
      </w:r>
      <w:r w:rsidRPr="009C775F">
        <w:rPr>
          <w:i/>
          <w:iCs/>
          <w:szCs w:val="22"/>
          <w:lang w:val="en-GB" w:eastAsia="zh-CN"/>
        </w:rPr>
        <w:t>&gt;</w:t>
      </w:r>
      <w:r>
        <w:rPr>
          <w:szCs w:val="22"/>
          <w:lang w:eastAsia="zh-CN"/>
        </w:rPr>
        <w:t>。供应商提出的所有问题以及相关答复将[或者不会]与参与项目投标的所有其他单位共享。将在[收到问题后或于&lt;在此插入日期</w:t>
      </w:r>
      <w:proofErr w:type="gramStart"/>
      <w:r>
        <w:rPr>
          <w:szCs w:val="22"/>
          <w:lang w:eastAsia="zh-CN"/>
        </w:rPr>
        <w:t>&gt;]给予回复</w:t>
      </w:r>
      <w:proofErr w:type="gramEnd"/>
      <w:r>
        <w:rPr>
          <w:szCs w:val="22"/>
          <w:lang w:eastAsia="zh-CN"/>
        </w:rPr>
        <w:t>。</w:t>
      </w:r>
    </w:p>
    <w:p w14:paraId="5A52929C" w14:textId="77777777" w:rsidR="00781BC1" w:rsidRPr="00CD3893" w:rsidRDefault="00781BC1" w:rsidP="00F61042">
      <w:pPr>
        <w:rPr>
          <w:rFonts w:cs="Arial"/>
          <w:bCs/>
          <w:szCs w:val="22"/>
        </w:rPr>
      </w:pPr>
    </w:p>
    <w:p w14:paraId="2CCF481C" w14:textId="0E07A2EC" w:rsidR="00F61042" w:rsidRPr="000B74C3" w:rsidRDefault="00F61042" w:rsidP="00DB2202">
      <w:pPr>
        <w:pStyle w:val="berschrift3"/>
        <w:numPr>
          <w:ilvl w:val="0"/>
          <w:numId w:val="45"/>
        </w:numPr>
        <w:ind w:left="360"/>
      </w:pPr>
      <w:bookmarkStart w:id="13" w:name="_Toc181192649"/>
      <w:r>
        <w:rPr>
          <w:lang w:eastAsia="zh-CN"/>
        </w:rPr>
        <w:t>提交提案</w:t>
      </w:r>
      <w:bookmarkEnd w:id="13"/>
    </w:p>
    <w:p w14:paraId="270E210E" w14:textId="7A2909CB" w:rsidR="00DB2202" w:rsidRPr="00CD3893" w:rsidRDefault="00F61042" w:rsidP="00F61042">
      <w:pPr>
        <w:rPr>
          <w:rFonts w:cs="Arial"/>
          <w:szCs w:val="22"/>
        </w:rPr>
      </w:pPr>
      <w:proofErr w:type="gramStart"/>
      <w:r>
        <w:rPr>
          <w:szCs w:val="22"/>
          <w:lang w:eastAsia="zh-CN"/>
        </w:rPr>
        <w:t>所有提案必须在</w:t>
      </w:r>
      <w:proofErr w:type="gramEnd"/>
      <w:r w:rsidRPr="009C775F">
        <w:rPr>
          <w:i/>
          <w:iCs/>
          <w:szCs w:val="22"/>
          <w:lang w:val="en-GB" w:eastAsia="zh-CN"/>
        </w:rPr>
        <w:t>&lt;</w:t>
      </w:r>
      <w:r w:rsidRPr="00645DD1">
        <w:rPr>
          <w:i/>
          <w:iCs/>
          <w:szCs w:val="22"/>
          <w:highlight w:val="yellow"/>
          <w:lang w:eastAsia="zh-CN"/>
        </w:rPr>
        <w:t>在此插入日期</w:t>
      </w:r>
      <w:r w:rsidRPr="00645DD1">
        <w:rPr>
          <w:i/>
          <w:iCs/>
          <w:szCs w:val="22"/>
          <w:highlight w:val="yellow"/>
          <w:lang w:val="en-GB" w:eastAsia="zh-CN"/>
        </w:rPr>
        <w:t>/</w:t>
      </w:r>
      <w:r w:rsidRPr="00645DD1">
        <w:rPr>
          <w:i/>
          <w:iCs/>
          <w:szCs w:val="22"/>
          <w:highlight w:val="yellow"/>
          <w:lang w:eastAsia="zh-CN"/>
        </w:rPr>
        <w:t>时间</w:t>
      </w:r>
      <w:r w:rsidRPr="00645DD1">
        <w:rPr>
          <w:i/>
          <w:iCs/>
          <w:szCs w:val="22"/>
          <w:highlight w:val="yellow"/>
          <w:lang w:val="en-GB" w:eastAsia="zh-CN"/>
        </w:rPr>
        <w:t>&gt;</w:t>
      </w:r>
      <w:r w:rsidRPr="00645DD1">
        <w:rPr>
          <w:szCs w:val="22"/>
          <w:highlight w:val="yellow"/>
          <w:lang w:eastAsia="zh-CN"/>
        </w:rPr>
        <w:t>前送达至</w:t>
      </w:r>
      <w:r w:rsidRPr="00645DD1">
        <w:rPr>
          <w:i/>
          <w:iCs/>
          <w:szCs w:val="22"/>
          <w:highlight w:val="yellow"/>
          <w:lang w:val="en-GB" w:eastAsia="zh-CN"/>
        </w:rPr>
        <w:t>&lt;</w:t>
      </w:r>
      <w:r w:rsidRPr="00645DD1">
        <w:rPr>
          <w:i/>
          <w:iCs/>
          <w:szCs w:val="22"/>
          <w:highlight w:val="yellow"/>
          <w:lang w:eastAsia="zh-CN"/>
        </w:rPr>
        <w:t>在此插入</w:t>
      </w:r>
      <w:r w:rsidRPr="00645DD1">
        <w:rPr>
          <w:i/>
          <w:iCs/>
          <w:noProof/>
          <w:highlight w:val="yellow"/>
          <w:lang w:eastAsia="zh-CN"/>
        </w:rPr>
        <w:t>组织联系人</w:t>
      </w:r>
      <w:r w:rsidRPr="00645DD1">
        <w:rPr>
          <w:i/>
          <w:iCs/>
          <w:szCs w:val="22"/>
          <w:highlight w:val="yellow"/>
          <w:lang w:eastAsia="zh-CN"/>
        </w:rPr>
        <w:t>和电子邮件地址</w:t>
      </w:r>
      <w:r w:rsidRPr="009C775F">
        <w:rPr>
          <w:i/>
          <w:iCs/>
          <w:szCs w:val="22"/>
          <w:lang w:val="en-GB" w:eastAsia="zh-CN"/>
        </w:rPr>
        <w:t>&gt;</w:t>
      </w:r>
      <w:r>
        <w:rPr>
          <w:szCs w:val="22"/>
          <w:lang w:eastAsia="zh-CN"/>
        </w:rPr>
        <w:t>。逾期的提案将不予受理或考虑。</w:t>
      </w:r>
    </w:p>
    <w:p w14:paraId="6416E97B" w14:textId="77777777" w:rsidR="00F61042" w:rsidRPr="00CD3893" w:rsidRDefault="00F61042" w:rsidP="00F61042">
      <w:pPr>
        <w:rPr>
          <w:rFonts w:cs="Arial"/>
          <w:bCs/>
          <w:szCs w:val="22"/>
        </w:rPr>
      </w:pPr>
    </w:p>
    <w:p w14:paraId="5E07F3E4" w14:textId="1369BAEB" w:rsidR="00F61042" w:rsidRPr="000B74C3" w:rsidRDefault="00F61042" w:rsidP="00DB2202">
      <w:pPr>
        <w:pStyle w:val="berschrift3"/>
        <w:numPr>
          <w:ilvl w:val="0"/>
          <w:numId w:val="45"/>
        </w:numPr>
        <w:ind w:left="360"/>
      </w:pPr>
      <w:bookmarkStart w:id="14" w:name="_Toc181192650"/>
      <w:r>
        <w:rPr>
          <w:lang w:eastAsia="zh-CN"/>
        </w:rPr>
        <w:t>提案格式</w:t>
      </w:r>
      <w:bookmarkEnd w:id="14"/>
    </w:p>
    <w:p w14:paraId="7224545B" w14:textId="77777777" w:rsidR="00DB2202" w:rsidRPr="009C775F" w:rsidRDefault="00F61042" w:rsidP="00BE5C4B">
      <w:pPr>
        <w:rPr>
          <w:lang w:val="en-GB"/>
        </w:rPr>
      </w:pPr>
      <w:proofErr w:type="gramStart"/>
      <w:r>
        <w:rPr>
          <w:lang w:eastAsia="zh-CN"/>
        </w:rPr>
        <w:t>请将提案电子版通过电子邮件发送至</w:t>
      </w:r>
      <w:proofErr w:type="gramEnd"/>
      <w:r w:rsidRPr="009C775F">
        <w:rPr>
          <w:lang w:val="en-GB" w:eastAsia="zh-CN"/>
        </w:rPr>
        <w:t>：</w:t>
      </w:r>
      <w:r w:rsidRPr="009C775F">
        <w:rPr>
          <w:i/>
          <w:iCs/>
          <w:szCs w:val="22"/>
          <w:lang w:val="en-GB" w:eastAsia="zh-CN"/>
        </w:rPr>
        <w:t>&lt;</w:t>
      </w:r>
      <w:r w:rsidRPr="00645DD1">
        <w:rPr>
          <w:i/>
          <w:iCs/>
          <w:szCs w:val="22"/>
          <w:highlight w:val="yellow"/>
          <w:lang w:eastAsia="zh-CN"/>
        </w:rPr>
        <w:t>在此插入</w:t>
      </w:r>
      <w:r w:rsidRPr="00645DD1">
        <w:rPr>
          <w:i/>
          <w:iCs/>
          <w:noProof/>
          <w:highlight w:val="yellow"/>
          <w:lang w:eastAsia="zh-CN"/>
        </w:rPr>
        <w:t>组织联系人</w:t>
      </w:r>
      <w:r w:rsidRPr="00645DD1">
        <w:rPr>
          <w:i/>
          <w:iCs/>
          <w:szCs w:val="22"/>
          <w:highlight w:val="yellow"/>
          <w:lang w:eastAsia="zh-CN"/>
        </w:rPr>
        <w:t>和电子邮件地址</w:t>
      </w:r>
      <w:r w:rsidRPr="009C775F">
        <w:rPr>
          <w:i/>
          <w:iCs/>
          <w:szCs w:val="22"/>
          <w:lang w:val="en-GB" w:eastAsia="zh-CN"/>
        </w:rPr>
        <w:t>&gt;</w:t>
      </w:r>
      <w:r>
        <w:rPr>
          <w:lang w:eastAsia="zh-CN"/>
        </w:rPr>
        <w:t>。不接受任何纸质版提案。</w:t>
      </w:r>
    </w:p>
    <w:p w14:paraId="76C521CA" w14:textId="77777777" w:rsidR="00F61042" w:rsidRPr="009C775F" w:rsidRDefault="00F61042" w:rsidP="00BE5C4B">
      <w:pPr>
        <w:rPr>
          <w:lang w:val="en-GB"/>
        </w:rPr>
      </w:pPr>
    </w:p>
    <w:p w14:paraId="03AE309B" w14:textId="513F6E29" w:rsidR="00F61042" w:rsidRPr="000B74C3" w:rsidRDefault="00F61042" w:rsidP="00DB2202">
      <w:pPr>
        <w:pStyle w:val="berschrift3"/>
        <w:numPr>
          <w:ilvl w:val="0"/>
          <w:numId w:val="45"/>
        </w:numPr>
        <w:ind w:left="360"/>
      </w:pPr>
      <w:bookmarkStart w:id="15" w:name="_Toc209246649"/>
      <w:bookmarkStart w:id="16" w:name="_Toc191802819"/>
      <w:bookmarkStart w:id="17" w:name="_Toc478808957"/>
      <w:bookmarkStart w:id="18" w:name="_Toc181192651"/>
      <w:r>
        <w:rPr>
          <w:lang w:eastAsia="zh-CN"/>
        </w:rPr>
        <w:t>联系方式和</w:t>
      </w:r>
      <w:bookmarkEnd w:id="15"/>
      <w:bookmarkEnd w:id="16"/>
      <w:bookmarkEnd w:id="17"/>
      <w:r>
        <w:rPr>
          <w:lang w:eastAsia="zh-CN"/>
        </w:rPr>
        <w:t>程序</w:t>
      </w:r>
      <w:bookmarkEnd w:id="18"/>
    </w:p>
    <w:p w14:paraId="4C8B6547" w14:textId="77777777" w:rsidR="00F61042" w:rsidRPr="00CD3893" w:rsidRDefault="00F61042" w:rsidP="00F61042">
      <w:proofErr w:type="gramStart"/>
      <w:r>
        <w:rPr>
          <w:lang w:eastAsia="zh-CN"/>
        </w:rPr>
        <w:t>所有待澄清的事宜都应通过电子邮件发送至</w:t>
      </w:r>
      <w:proofErr w:type="gramEnd"/>
      <w:r>
        <w:rPr>
          <w:i/>
          <w:iCs/>
          <w:szCs w:val="22"/>
          <w:lang w:eastAsia="zh-CN"/>
        </w:rPr>
        <w:t>&lt;</w:t>
      </w:r>
      <w:r w:rsidRPr="00645DD1">
        <w:rPr>
          <w:i/>
          <w:iCs/>
          <w:szCs w:val="22"/>
          <w:highlight w:val="yellow"/>
          <w:lang w:eastAsia="zh-CN"/>
        </w:rPr>
        <w:t>在插入</w:t>
      </w:r>
      <w:r w:rsidRPr="00645DD1">
        <w:rPr>
          <w:i/>
          <w:iCs/>
          <w:noProof/>
          <w:highlight w:val="yellow"/>
          <w:lang w:eastAsia="zh-CN"/>
        </w:rPr>
        <w:t>组织联系人</w:t>
      </w:r>
      <w:r w:rsidRPr="00645DD1">
        <w:rPr>
          <w:i/>
          <w:iCs/>
          <w:szCs w:val="22"/>
          <w:highlight w:val="yellow"/>
          <w:lang w:eastAsia="zh-CN"/>
        </w:rPr>
        <w:t>和电子邮件地址</w:t>
      </w:r>
      <w:r>
        <w:rPr>
          <w:i/>
          <w:iCs/>
          <w:szCs w:val="22"/>
          <w:lang w:eastAsia="zh-CN"/>
        </w:rPr>
        <w:t>&gt;</w:t>
      </w:r>
      <w:r>
        <w:rPr>
          <w:szCs w:val="22"/>
          <w:lang w:eastAsia="zh-CN"/>
        </w:rPr>
        <w:t>。</w:t>
      </w:r>
    </w:p>
    <w:p w14:paraId="1AB92CC3" w14:textId="77777777" w:rsidR="00F61042" w:rsidRPr="00CD3893" w:rsidRDefault="00F61042" w:rsidP="00F61042">
      <w:proofErr w:type="gramStart"/>
      <w:r>
        <w:rPr>
          <w:lang w:eastAsia="zh-CN"/>
        </w:rPr>
        <w:t>如果供应商提出的问题涉及项目之前未考虑到的某个方面</w:t>
      </w:r>
      <w:proofErr w:type="gramEnd"/>
      <w:r>
        <w:rPr>
          <w:lang w:eastAsia="zh-CN"/>
        </w:rPr>
        <w:t>，我们保留将此等信息转发给所有参与项目的其他供应商的权利。</w:t>
      </w:r>
    </w:p>
    <w:p w14:paraId="4CF6F1C2" w14:textId="34016B0B" w:rsidR="00F61042" w:rsidRPr="00CD3893" w:rsidRDefault="00F61042" w:rsidP="00F61042">
      <w:proofErr w:type="gramStart"/>
      <w:r>
        <w:rPr>
          <w:lang w:eastAsia="zh-CN"/>
        </w:rPr>
        <w:t>在任何情况下</w:t>
      </w:r>
      <w:proofErr w:type="gramEnd"/>
      <w:r>
        <w:rPr>
          <w:lang w:eastAsia="zh-CN"/>
        </w:rPr>
        <w:t>，供应商都不得直接与参与本次招标的组织的任何其他人员进行联系或沟通。</w:t>
      </w:r>
    </w:p>
    <w:p w14:paraId="38A56CCE" w14:textId="6A8E786F" w:rsidR="00DB2202" w:rsidRPr="00CD3893" w:rsidRDefault="00F61042" w:rsidP="00F61042">
      <w:proofErr w:type="gramStart"/>
      <w:r>
        <w:rPr>
          <w:lang w:eastAsia="zh-CN"/>
        </w:rPr>
        <w:t>在提交截止日期后的</w:t>
      </w:r>
      <w:proofErr w:type="gramEnd"/>
      <w:r>
        <w:rPr>
          <w:lang w:eastAsia="zh-CN"/>
        </w:rPr>
        <w:t>&lt;</w:t>
      </w:r>
      <w:r w:rsidRPr="004A3A6B">
        <w:rPr>
          <w:i/>
          <w:iCs/>
          <w:highlight w:val="yellow"/>
          <w:lang w:eastAsia="zh-CN"/>
        </w:rPr>
        <w:t>插入一段时间</w:t>
      </w:r>
      <w:r>
        <w:rPr>
          <w:i/>
          <w:iCs/>
          <w:lang w:eastAsia="zh-CN"/>
        </w:rPr>
        <w:t>&gt;</w:t>
      </w:r>
      <w:r>
        <w:rPr>
          <w:lang w:eastAsia="zh-CN"/>
        </w:rPr>
        <w:t>内，组织将开始评估提案并可能就提案中需澄清的要素联系供应商。当然，组织还会为供应商安排时间来陈述和讨论提案。在汇报演示安排妥帖之前，请供应商不要联系组织，否则打断计划和工作进度只会延长评估过程的时间。</w:t>
      </w:r>
    </w:p>
    <w:p w14:paraId="3D4BDFB2" w14:textId="77777777" w:rsidR="00F61042" w:rsidRPr="00CD3893" w:rsidRDefault="00F61042" w:rsidP="00F61042"/>
    <w:p w14:paraId="22D186BC" w14:textId="37320F15" w:rsidR="00F61042" w:rsidRPr="000B74C3" w:rsidRDefault="00F61042" w:rsidP="00DB2202">
      <w:pPr>
        <w:pStyle w:val="berschrift3"/>
        <w:numPr>
          <w:ilvl w:val="0"/>
          <w:numId w:val="45"/>
        </w:numPr>
        <w:ind w:left="360"/>
      </w:pPr>
      <w:bookmarkStart w:id="19" w:name="_Toc209246650"/>
      <w:bookmarkStart w:id="20" w:name="_Toc191802820"/>
      <w:bookmarkStart w:id="21" w:name="_Toc181192652"/>
      <w:r>
        <w:rPr>
          <w:lang w:eastAsia="zh-CN"/>
        </w:rPr>
        <w:t>预期时间</w:t>
      </w:r>
      <w:bookmarkEnd w:id="19"/>
      <w:bookmarkEnd w:id="20"/>
      <w:r>
        <w:rPr>
          <w:lang w:eastAsia="zh-CN"/>
        </w:rPr>
        <w:t>表</w:t>
      </w:r>
      <w:bookmarkEnd w:id="21"/>
    </w:p>
    <w:p w14:paraId="5B2A9052" w14:textId="3503BB84" w:rsidR="00F61042" w:rsidRDefault="00F61042" w:rsidP="00F61042">
      <w:pPr>
        <w:rPr>
          <w:szCs w:val="22"/>
          <w:lang w:eastAsia="zh-CN"/>
        </w:rPr>
      </w:pPr>
      <w:proofErr w:type="gramStart"/>
      <w:r>
        <w:rPr>
          <w:lang w:eastAsia="zh-CN"/>
        </w:rPr>
        <w:t>下表详尽列出了与本次选择产品</w:t>
      </w:r>
      <w:proofErr w:type="gramEnd"/>
      <w:r>
        <w:rPr>
          <w:lang w:eastAsia="zh-CN"/>
        </w:rPr>
        <w:t>/供应商的招标工作相关的总体进度安排。供应商要注意某些因素可能导致日程安排发生变化，</w:t>
      </w:r>
      <w:r>
        <w:rPr>
          <w:szCs w:val="22"/>
          <w:lang w:eastAsia="zh-CN"/>
        </w:rPr>
        <w:t>如有任何更改，将及时通知供应商。</w:t>
      </w:r>
    </w:p>
    <w:p w14:paraId="79AF7C3D" w14:textId="77777777" w:rsidR="00B34C0F" w:rsidRDefault="00B34C0F" w:rsidP="00F61042">
      <w:pPr>
        <w:rPr>
          <w:szCs w:val="22"/>
          <w:lang w:eastAsia="zh-CN"/>
        </w:rPr>
      </w:pPr>
    </w:p>
    <w:p w14:paraId="57C6DDA2" w14:textId="77777777" w:rsidR="00B34C0F" w:rsidRPr="00CD3893" w:rsidRDefault="00B34C0F" w:rsidP="00F61042">
      <w:pPr>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A0" w:firstRow="1" w:lastRow="0" w:firstColumn="1" w:lastColumn="0" w:noHBand="0" w:noVBand="0"/>
      </w:tblPr>
      <w:tblGrid>
        <w:gridCol w:w="3073"/>
        <w:gridCol w:w="5879"/>
      </w:tblGrid>
      <w:tr w:rsidR="00F61042" w:rsidRPr="00CD3893" w14:paraId="6F19575C" w14:textId="77777777">
        <w:tc>
          <w:tcPr>
            <w:tcW w:w="3119" w:type="dxa"/>
            <w:tcBorders>
              <w:top w:val="single" w:sz="4" w:space="0" w:color="auto"/>
              <w:bottom w:val="single" w:sz="6" w:space="0" w:color="000000"/>
            </w:tcBorders>
            <w:shd w:val="clear" w:color="auto" w:fill="E0E0E0"/>
          </w:tcPr>
          <w:p w14:paraId="0AEF7235" w14:textId="77777777" w:rsidR="00F61042" w:rsidRPr="00CD3893" w:rsidRDefault="00F61042" w:rsidP="00611747">
            <w:pPr>
              <w:pStyle w:val="Textkrper2"/>
              <w:jc w:val="center"/>
              <w:rPr>
                <w:b/>
                <w:bCs/>
                <w:i/>
                <w:szCs w:val="22"/>
              </w:rPr>
            </w:pPr>
            <w:r>
              <w:rPr>
                <w:b/>
                <w:bCs/>
                <w:i/>
                <w:iCs/>
                <w:szCs w:val="22"/>
                <w:lang w:eastAsia="zh-CN"/>
              </w:rPr>
              <w:lastRenderedPageBreak/>
              <w:t>日期</w:t>
            </w:r>
          </w:p>
        </w:tc>
        <w:tc>
          <w:tcPr>
            <w:tcW w:w="5953" w:type="dxa"/>
            <w:tcBorders>
              <w:top w:val="single" w:sz="4" w:space="0" w:color="auto"/>
              <w:bottom w:val="single" w:sz="6" w:space="0" w:color="000000"/>
            </w:tcBorders>
            <w:shd w:val="clear" w:color="auto" w:fill="E0E0E0"/>
          </w:tcPr>
          <w:p w14:paraId="1EFD1B9F" w14:textId="77777777" w:rsidR="00F61042" w:rsidRPr="00CD3893" w:rsidRDefault="00F61042" w:rsidP="00611747">
            <w:pPr>
              <w:pStyle w:val="Textkrper2"/>
              <w:jc w:val="center"/>
              <w:rPr>
                <w:b/>
                <w:bCs/>
                <w:i/>
                <w:szCs w:val="22"/>
              </w:rPr>
            </w:pPr>
            <w:r>
              <w:rPr>
                <w:b/>
                <w:bCs/>
                <w:i/>
                <w:iCs/>
                <w:szCs w:val="22"/>
                <w:lang w:eastAsia="zh-CN"/>
              </w:rPr>
              <w:t>事件</w:t>
            </w:r>
          </w:p>
        </w:tc>
      </w:tr>
      <w:tr w:rsidR="00875B99" w:rsidRPr="00F34654" w14:paraId="6ECE25B4" w14:textId="77777777">
        <w:tc>
          <w:tcPr>
            <w:tcW w:w="3119" w:type="dxa"/>
            <w:tcBorders>
              <w:top w:val="single" w:sz="6" w:space="0" w:color="000000"/>
            </w:tcBorders>
          </w:tcPr>
          <w:p w14:paraId="3A3951E5" w14:textId="77777777" w:rsidR="00875B99" w:rsidRPr="004A3A6B" w:rsidRDefault="00875B99" w:rsidP="00B5645E">
            <w:pPr>
              <w:pStyle w:val="Textkrper2"/>
              <w:jc w:val="center"/>
              <w:rPr>
                <w:bCs/>
                <w:i/>
                <w:iCs/>
                <w:szCs w:val="22"/>
                <w:highlight w:val="yellow"/>
              </w:rPr>
            </w:pPr>
            <w:r w:rsidRPr="004A3A6B">
              <w:rPr>
                <w:i/>
                <w:iCs/>
                <w:szCs w:val="22"/>
                <w:highlight w:val="yellow"/>
                <w:lang w:eastAsia="zh-CN"/>
              </w:rPr>
              <w:t>&lt;在此输入日期&gt;</w:t>
            </w:r>
          </w:p>
        </w:tc>
        <w:tc>
          <w:tcPr>
            <w:tcW w:w="5953" w:type="dxa"/>
            <w:tcBorders>
              <w:top w:val="single" w:sz="6" w:space="0" w:color="000000"/>
            </w:tcBorders>
          </w:tcPr>
          <w:p w14:paraId="44078034" w14:textId="6156EA71" w:rsidR="00875B99" w:rsidRPr="00CD3893" w:rsidRDefault="00875B99" w:rsidP="00B5645E">
            <w:pPr>
              <w:pStyle w:val="Textkrper2"/>
              <w:ind w:left="374"/>
              <w:rPr>
                <w:szCs w:val="22"/>
              </w:rPr>
            </w:pPr>
            <w:r>
              <w:rPr>
                <w:szCs w:val="22"/>
                <w:lang w:eastAsia="zh-CN"/>
              </w:rPr>
              <w:t>RFI/供应商标前反馈（可选）</w:t>
            </w:r>
          </w:p>
        </w:tc>
      </w:tr>
      <w:tr w:rsidR="00875B99" w:rsidRPr="00CD3893" w14:paraId="41E9FDD6" w14:textId="77777777">
        <w:tc>
          <w:tcPr>
            <w:tcW w:w="3119" w:type="dxa"/>
            <w:tcBorders>
              <w:top w:val="single" w:sz="6" w:space="0" w:color="000000"/>
            </w:tcBorders>
          </w:tcPr>
          <w:p w14:paraId="758949EC" w14:textId="77777777" w:rsidR="00875B99" w:rsidRPr="004A3A6B" w:rsidRDefault="00875B99" w:rsidP="00B5645E">
            <w:pPr>
              <w:pStyle w:val="Textkrper2"/>
              <w:jc w:val="center"/>
              <w:rPr>
                <w:i/>
                <w:iCs/>
                <w:szCs w:val="22"/>
                <w:highlight w:val="yellow"/>
              </w:rPr>
            </w:pPr>
            <w:r w:rsidRPr="004A3A6B">
              <w:rPr>
                <w:i/>
                <w:iCs/>
                <w:szCs w:val="22"/>
                <w:highlight w:val="yellow"/>
                <w:lang w:eastAsia="zh-CN"/>
              </w:rPr>
              <w:t>&lt;在此输入日期&gt;</w:t>
            </w:r>
          </w:p>
        </w:tc>
        <w:tc>
          <w:tcPr>
            <w:tcW w:w="5953" w:type="dxa"/>
            <w:tcBorders>
              <w:top w:val="single" w:sz="6" w:space="0" w:color="000000"/>
            </w:tcBorders>
          </w:tcPr>
          <w:p w14:paraId="2EE5D35A" w14:textId="61765E14" w:rsidR="00875B99" w:rsidRPr="00CD3893" w:rsidRDefault="00A36B0B" w:rsidP="00B5645E">
            <w:pPr>
              <w:pStyle w:val="Textkrper2"/>
              <w:ind w:left="374"/>
              <w:rPr>
                <w:szCs w:val="22"/>
              </w:rPr>
            </w:pPr>
            <w:r>
              <w:rPr>
                <w:szCs w:val="22"/>
                <w:lang w:eastAsia="zh-CN"/>
              </w:rPr>
              <w:t>向供应商发放招标文件</w:t>
            </w:r>
          </w:p>
        </w:tc>
      </w:tr>
      <w:tr w:rsidR="007107FD" w:rsidRPr="00F34654" w14:paraId="16F0BD31" w14:textId="77777777">
        <w:tc>
          <w:tcPr>
            <w:tcW w:w="3119" w:type="dxa"/>
          </w:tcPr>
          <w:p w14:paraId="7C6D408B" w14:textId="61C5EA7C" w:rsidR="007107FD" w:rsidRPr="004A3A6B" w:rsidRDefault="004C5A2E" w:rsidP="00B5645E">
            <w:pPr>
              <w:pStyle w:val="Textkrper2"/>
              <w:jc w:val="center"/>
              <w:rPr>
                <w:bCs/>
                <w:i/>
                <w:iCs/>
                <w:szCs w:val="22"/>
                <w:highlight w:val="yellow"/>
              </w:rPr>
            </w:pPr>
            <w:r w:rsidRPr="004A3A6B">
              <w:rPr>
                <w:i/>
                <w:iCs/>
                <w:szCs w:val="22"/>
                <w:highlight w:val="yellow"/>
                <w:lang w:eastAsia="zh-CN"/>
              </w:rPr>
              <w:t>&lt;在此输入日期&gt;</w:t>
            </w:r>
          </w:p>
        </w:tc>
        <w:tc>
          <w:tcPr>
            <w:tcW w:w="5953" w:type="dxa"/>
          </w:tcPr>
          <w:p w14:paraId="06521B5F" w14:textId="66A71486" w:rsidR="007107FD" w:rsidRDefault="007107FD" w:rsidP="00B5645E">
            <w:pPr>
              <w:pStyle w:val="Textkrper2"/>
              <w:ind w:left="374"/>
              <w:rPr>
                <w:szCs w:val="22"/>
              </w:rPr>
            </w:pPr>
            <w:r>
              <w:rPr>
                <w:szCs w:val="22"/>
                <w:lang w:eastAsia="zh-CN"/>
              </w:rPr>
              <w:t>预投标人会议（可选）</w:t>
            </w:r>
          </w:p>
        </w:tc>
      </w:tr>
      <w:tr w:rsidR="000B71E4" w:rsidRPr="00F34654" w14:paraId="4C75F6DF" w14:textId="77777777">
        <w:tc>
          <w:tcPr>
            <w:tcW w:w="3119" w:type="dxa"/>
          </w:tcPr>
          <w:p w14:paraId="1B75CCD3" w14:textId="57FAE115" w:rsidR="000B71E4" w:rsidRPr="004A3A6B" w:rsidRDefault="00D840F9" w:rsidP="00B5645E">
            <w:pPr>
              <w:pStyle w:val="Textkrper2"/>
              <w:jc w:val="center"/>
              <w:rPr>
                <w:bCs/>
                <w:i/>
                <w:iCs/>
                <w:szCs w:val="22"/>
                <w:highlight w:val="yellow"/>
              </w:rPr>
            </w:pPr>
            <w:r w:rsidRPr="004A3A6B">
              <w:rPr>
                <w:i/>
                <w:iCs/>
                <w:szCs w:val="22"/>
                <w:highlight w:val="yellow"/>
                <w:lang w:eastAsia="zh-CN"/>
              </w:rPr>
              <w:t>&lt;在此输入日期&gt;</w:t>
            </w:r>
          </w:p>
        </w:tc>
        <w:tc>
          <w:tcPr>
            <w:tcW w:w="5953" w:type="dxa"/>
          </w:tcPr>
          <w:p w14:paraId="113F8249" w14:textId="5438343B" w:rsidR="000B71E4" w:rsidRPr="00CD3893" w:rsidRDefault="000B71E4" w:rsidP="00B5645E">
            <w:pPr>
              <w:pStyle w:val="Textkrper2"/>
              <w:ind w:left="374"/>
              <w:rPr>
                <w:szCs w:val="22"/>
              </w:rPr>
            </w:pPr>
            <w:r>
              <w:rPr>
                <w:szCs w:val="22"/>
                <w:lang w:eastAsia="zh-CN"/>
              </w:rPr>
              <w:t>供应商提问截止</w:t>
            </w:r>
          </w:p>
        </w:tc>
      </w:tr>
      <w:tr w:rsidR="000B71E4" w:rsidRPr="00F34654" w14:paraId="13A49DDA" w14:textId="77777777">
        <w:tc>
          <w:tcPr>
            <w:tcW w:w="3119" w:type="dxa"/>
          </w:tcPr>
          <w:p w14:paraId="5C391091" w14:textId="508E8181" w:rsidR="000B71E4" w:rsidRPr="004A3A6B" w:rsidRDefault="00D840F9" w:rsidP="00B5645E">
            <w:pPr>
              <w:pStyle w:val="Textkrper2"/>
              <w:jc w:val="center"/>
              <w:rPr>
                <w:bCs/>
                <w:i/>
                <w:iCs/>
                <w:szCs w:val="22"/>
                <w:highlight w:val="yellow"/>
              </w:rPr>
            </w:pPr>
            <w:r w:rsidRPr="004A3A6B">
              <w:rPr>
                <w:i/>
                <w:iCs/>
                <w:szCs w:val="22"/>
                <w:highlight w:val="yellow"/>
                <w:lang w:eastAsia="zh-CN"/>
              </w:rPr>
              <w:t>&lt;在此输入日期&gt;</w:t>
            </w:r>
          </w:p>
        </w:tc>
        <w:tc>
          <w:tcPr>
            <w:tcW w:w="5953" w:type="dxa"/>
          </w:tcPr>
          <w:p w14:paraId="143D6DA9" w14:textId="6D7C28A6" w:rsidR="000B71E4" w:rsidRPr="00CD3893" w:rsidRDefault="000B71E4" w:rsidP="00B5645E">
            <w:pPr>
              <w:pStyle w:val="Textkrper2"/>
              <w:ind w:left="374"/>
              <w:rPr>
                <w:szCs w:val="22"/>
              </w:rPr>
            </w:pPr>
            <w:r>
              <w:rPr>
                <w:szCs w:val="22"/>
                <w:lang w:eastAsia="zh-CN"/>
              </w:rPr>
              <w:t>提供回复/答复</w:t>
            </w:r>
          </w:p>
        </w:tc>
      </w:tr>
      <w:tr w:rsidR="00875B99" w:rsidRPr="00F34654" w14:paraId="5EEE7816" w14:textId="77777777">
        <w:tc>
          <w:tcPr>
            <w:tcW w:w="3119" w:type="dxa"/>
          </w:tcPr>
          <w:p w14:paraId="48BBC1ED" w14:textId="77777777" w:rsidR="00875B99" w:rsidRPr="004A3A6B" w:rsidRDefault="00875B99" w:rsidP="00B5645E">
            <w:pPr>
              <w:pStyle w:val="Textkrper2"/>
              <w:jc w:val="center"/>
              <w:rPr>
                <w:i/>
                <w:iCs/>
                <w:szCs w:val="22"/>
                <w:highlight w:val="yellow"/>
              </w:rPr>
            </w:pPr>
            <w:r w:rsidRPr="004A3A6B">
              <w:rPr>
                <w:i/>
                <w:iCs/>
                <w:szCs w:val="22"/>
                <w:highlight w:val="yellow"/>
                <w:lang w:eastAsia="zh-CN"/>
              </w:rPr>
              <w:t>&lt;在此输入日期&gt;</w:t>
            </w:r>
          </w:p>
        </w:tc>
        <w:tc>
          <w:tcPr>
            <w:tcW w:w="5953" w:type="dxa"/>
          </w:tcPr>
          <w:p w14:paraId="660B6A00" w14:textId="4A94E9E4" w:rsidR="00875B99" w:rsidRPr="00CD3893" w:rsidRDefault="00A36B0B" w:rsidP="00B5645E">
            <w:pPr>
              <w:pStyle w:val="Textkrper2"/>
              <w:ind w:left="374"/>
              <w:rPr>
                <w:szCs w:val="22"/>
              </w:rPr>
            </w:pPr>
            <w:r>
              <w:rPr>
                <w:szCs w:val="22"/>
                <w:lang w:eastAsia="zh-CN"/>
              </w:rPr>
              <w:t>招标回复已查收</w:t>
            </w:r>
          </w:p>
        </w:tc>
      </w:tr>
      <w:tr w:rsidR="00875B99" w:rsidRPr="00F34654" w14:paraId="5923B427" w14:textId="77777777">
        <w:tc>
          <w:tcPr>
            <w:tcW w:w="3119" w:type="dxa"/>
          </w:tcPr>
          <w:p w14:paraId="7D81C805" w14:textId="77777777" w:rsidR="00875B99" w:rsidRPr="004A3A6B" w:rsidRDefault="00875B99" w:rsidP="00B5645E">
            <w:pPr>
              <w:pStyle w:val="Textkrper2"/>
              <w:jc w:val="center"/>
              <w:rPr>
                <w:i/>
                <w:iCs/>
                <w:szCs w:val="22"/>
                <w:highlight w:val="yellow"/>
              </w:rPr>
            </w:pPr>
            <w:r w:rsidRPr="004A3A6B">
              <w:rPr>
                <w:i/>
                <w:iCs/>
                <w:szCs w:val="22"/>
                <w:highlight w:val="yellow"/>
                <w:lang w:eastAsia="zh-CN"/>
              </w:rPr>
              <w:t>&lt;在此输入日期&gt;</w:t>
            </w:r>
          </w:p>
        </w:tc>
        <w:tc>
          <w:tcPr>
            <w:tcW w:w="5953" w:type="dxa"/>
          </w:tcPr>
          <w:p w14:paraId="76E35476" w14:textId="6562E86D" w:rsidR="00875B99" w:rsidRPr="00CD3893" w:rsidRDefault="00A36B0B" w:rsidP="00B5645E">
            <w:pPr>
              <w:pStyle w:val="Textkrper2"/>
              <w:ind w:left="374"/>
              <w:rPr>
                <w:szCs w:val="22"/>
              </w:rPr>
            </w:pPr>
            <w:r>
              <w:rPr>
                <w:szCs w:val="22"/>
                <w:lang w:eastAsia="zh-CN"/>
              </w:rPr>
              <w:t>评估招标回复。</w:t>
            </w:r>
          </w:p>
          <w:p w14:paraId="0A2C1B65" w14:textId="77777777" w:rsidR="00875B99" w:rsidRPr="00CD3893" w:rsidRDefault="00875B99" w:rsidP="00B5645E">
            <w:pPr>
              <w:pStyle w:val="Textkrper2"/>
              <w:ind w:left="374"/>
              <w:rPr>
                <w:szCs w:val="22"/>
              </w:rPr>
            </w:pPr>
            <w:r>
              <w:rPr>
                <w:szCs w:val="22"/>
                <w:lang w:eastAsia="zh-CN"/>
              </w:rPr>
              <w:t>通知入围供应商演示汇报的日期。</w:t>
            </w:r>
          </w:p>
        </w:tc>
      </w:tr>
      <w:tr w:rsidR="00875B99" w:rsidRPr="00F34654" w14:paraId="26F8B5FF" w14:textId="77777777">
        <w:tc>
          <w:tcPr>
            <w:tcW w:w="3119" w:type="dxa"/>
          </w:tcPr>
          <w:p w14:paraId="49C31A6D" w14:textId="77777777" w:rsidR="00875B99" w:rsidRPr="004A3A6B" w:rsidRDefault="00875B99" w:rsidP="00B5645E">
            <w:pPr>
              <w:pStyle w:val="Textkrper2"/>
              <w:jc w:val="center"/>
              <w:rPr>
                <w:i/>
                <w:iCs/>
                <w:szCs w:val="22"/>
                <w:highlight w:val="yellow"/>
              </w:rPr>
            </w:pPr>
            <w:r w:rsidRPr="004A3A6B">
              <w:rPr>
                <w:i/>
                <w:iCs/>
                <w:szCs w:val="22"/>
                <w:highlight w:val="yellow"/>
                <w:lang w:eastAsia="zh-CN"/>
              </w:rPr>
              <w:t>&lt;在此输入日期&gt;</w:t>
            </w:r>
          </w:p>
        </w:tc>
        <w:tc>
          <w:tcPr>
            <w:tcW w:w="5953" w:type="dxa"/>
          </w:tcPr>
          <w:p w14:paraId="5CD9B4C4" w14:textId="77777777" w:rsidR="00875B99" w:rsidRPr="00CD3893" w:rsidRDefault="00875B99" w:rsidP="00B5645E">
            <w:pPr>
              <w:pStyle w:val="Textkrper2"/>
              <w:ind w:left="374"/>
              <w:rPr>
                <w:szCs w:val="22"/>
              </w:rPr>
            </w:pPr>
            <w:r>
              <w:rPr>
                <w:szCs w:val="22"/>
                <w:lang w:eastAsia="zh-CN"/>
              </w:rPr>
              <w:t>选定的供应商作汇报和演示</w:t>
            </w:r>
          </w:p>
        </w:tc>
      </w:tr>
      <w:tr w:rsidR="00875B99" w:rsidRPr="00CD3893" w14:paraId="120E3857" w14:textId="77777777">
        <w:tc>
          <w:tcPr>
            <w:tcW w:w="3119" w:type="dxa"/>
          </w:tcPr>
          <w:p w14:paraId="2E6AB59B" w14:textId="77777777" w:rsidR="00875B99" w:rsidRPr="004A3A6B" w:rsidRDefault="00875B99" w:rsidP="00B5645E">
            <w:pPr>
              <w:pStyle w:val="Textkrper2"/>
              <w:jc w:val="center"/>
              <w:rPr>
                <w:i/>
                <w:iCs/>
                <w:szCs w:val="22"/>
                <w:highlight w:val="yellow"/>
              </w:rPr>
            </w:pPr>
            <w:r w:rsidRPr="004A3A6B">
              <w:rPr>
                <w:i/>
                <w:iCs/>
                <w:szCs w:val="22"/>
                <w:highlight w:val="yellow"/>
                <w:lang w:eastAsia="zh-CN"/>
              </w:rPr>
              <w:t>&lt;在此输入日期&gt;</w:t>
            </w:r>
          </w:p>
        </w:tc>
        <w:tc>
          <w:tcPr>
            <w:tcW w:w="5953" w:type="dxa"/>
          </w:tcPr>
          <w:p w14:paraId="4EC5B71A" w14:textId="77777777" w:rsidR="00875B99" w:rsidRPr="00CD3893" w:rsidRDefault="00875B99" w:rsidP="00B5645E">
            <w:pPr>
              <w:pStyle w:val="Textkrper2"/>
              <w:ind w:left="374"/>
              <w:rPr>
                <w:szCs w:val="22"/>
              </w:rPr>
            </w:pPr>
            <w:r>
              <w:rPr>
                <w:szCs w:val="22"/>
                <w:lang w:eastAsia="zh-CN"/>
              </w:rPr>
              <w:t>确定首选供应商</w:t>
            </w:r>
          </w:p>
        </w:tc>
      </w:tr>
      <w:tr w:rsidR="000A2336" w:rsidRPr="00CD3893" w14:paraId="70CC222A" w14:textId="77777777">
        <w:tc>
          <w:tcPr>
            <w:tcW w:w="3119" w:type="dxa"/>
          </w:tcPr>
          <w:p w14:paraId="6F0D9E14" w14:textId="6E9594CA" w:rsidR="000A2336" w:rsidRPr="004A3A6B" w:rsidRDefault="000A2336" w:rsidP="00B5645E">
            <w:pPr>
              <w:pStyle w:val="Textkrper2"/>
              <w:jc w:val="center"/>
              <w:rPr>
                <w:bCs/>
                <w:i/>
                <w:iCs/>
                <w:szCs w:val="22"/>
                <w:highlight w:val="yellow"/>
              </w:rPr>
            </w:pPr>
            <w:r w:rsidRPr="004A3A6B">
              <w:rPr>
                <w:i/>
                <w:iCs/>
                <w:szCs w:val="22"/>
                <w:highlight w:val="yellow"/>
                <w:lang w:eastAsia="zh-CN"/>
              </w:rPr>
              <w:t>&lt;在此输入日期&gt;</w:t>
            </w:r>
          </w:p>
        </w:tc>
        <w:tc>
          <w:tcPr>
            <w:tcW w:w="5953" w:type="dxa"/>
          </w:tcPr>
          <w:p w14:paraId="7876634B" w14:textId="677778E5" w:rsidR="000A2336" w:rsidRPr="00CD3893" w:rsidRDefault="000A2336" w:rsidP="00B5645E">
            <w:pPr>
              <w:pStyle w:val="Textkrper2"/>
              <w:ind w:left="374"/>
              <w:rPr>
                <w:szCs w:val="22"/>
              </w:rPr>
            </w:pPr>
            <w:r>
              <w:rPr>
                <w:szCs w:val="22"/>
                <w:lang w:eastAsia="zh-CN"/>
              </w:rPr>
              <w:t>合同期（可选）</w:t>
            </w:r>
          </w:p>
        </w:tc>
      </w:tr>
    </w:tbl>
    <w:p w14:paraId="4694178E" w14:textId="77777777" w:rsidR="00C15D97" w:rsidRPr="000B74C3" w:rsidRDefault="00C15D97" w:rsidP="00C15D97">
      <w:bookmarkStart w:id="22" w:name="_Toc191798872"/>
      <w:bookmarkStart w:id="23" w:name="_Toc191802821"/>
      <w:bookmarkStart w:id="24" w:name="_Toc209246651"/>
      <w:bookmarkStart w:id="25" w:name="_Toc191798850"/>
    </w:p>
    <w:p w14:paraId="3A587409" w14:textId="77777777" w:rsidR="00F61042" w:rsidRPr="00CD3893" w:rsidRDefault="00631E71" w:rsidP="00DB2202">
      <w:pPr>
        <w:pStyle w:val="Titel"/>
        <w:ind w:left="357"/>
      </w:pPr>
      <w:r>
        <w:rPr>
          <w:lang w:eastAsia="zh-CN"/>
        </w:rPr>
        <w:t xml:space="preserve"> </w:t>
      </w:r>
      <w:bookmarkStart w:id="26" w:name="_Toc181192653"/>
      <w:r>
        <w:rPr>
          <w:lang w:eastAsia="zh-CN"/>
        </w:rPr>
        <w:t>评估标准</w:t>
      </w:r>
      <w:bookmarkEnd w:id="22"/>
      <w:bookmarkEnd w:id="23"/>
      <w:bookmarkEnd w:id="24"/>
      <w:bookmarkEnd w:id="25"/>
      <w:bookmarkEnd w:id="26"/>
    </w:p>
    <w:p w14:paraId="6E6841C0" w14:textId="203F43F8" w:rsidR="00F61042" w:rsidRPr="00CD3893" w:rsidRDefault="00F61042" w:rsidP="00F61042">
      <w:proofErr w:type="gramStart"/>
      <w:r>
        <w:rPr>
          <w:lang w:eastAsia="zh-CN"/>
        </w:rPr>
        <w:t>提案至少应包括本招标文档</w:t>
      </w:r>
      <w:proofErr w:type="gramEnd"/>
      <w:r>
        <w:rPr>
          <w:lang w:eastAsia="zh-CN"/>
        </w:rPr>
        <w:t>“第5章 – 技术规范”中各项要素的答复。</w:t>
      </w:r>
    </w:p>
    <w:p w14:paraId="30AF63B4" w14:textId="77777777" w:rsidR="00F61042" w:rsidRPr="00CD3893" w:rsidRDefault="00F61042" w:rsidP="00F61042">
      <w:proofErr w:type="gramStart"/>
      <w:r>
        <w:rPr>
          <w:lang w:eastAsia="zh-CN"/>
        </w:rPr>
        <w:t>答复内容必须与本文档中所示的章节和问题编号相对应</w:t>
      </w:r>
      <w:proofErr w:type="gramEnd"/>
      <w:r>
        <w:rPr>
          <w:lang w:eastAsia="zh-CN"/>
        </w:rPr>
        <w:t xml:space="preserve">。  </w:t>
      </w:r>
    </w:p>
    <w:p w14:paraId="5390BB18" w14:textId="08F31491" w:rsidR="00F61042" w:rsidRPr="00CD3893" w:rsidRDefault="00F61042" w:rsidP="00F61042">
      <w:proofErr w:type="gramStart"/>
      <w:r>
        <w:rPr>
          <w:lang w:eastAsia="zh-CN"/>
        </w:rPr>
        <w:t>答复要采用接受</w:t>
      </w:r>
      <w:proofErr w:type="gramEnd"/>
      <w:r>
        <w:rPr>
          <w:lang w:eastAsia="zh-CN"/>
        </w:rPr>
        <w:t xml:space="preserve">、一致或其他的表述方式。“已知悉”等无倾向性的答复将被视为不合规，并会对提案评估产生负面影响。如果招标书中的陈述/问题不适用，应在提案中指出并给予适当的解释。 </w:t>
      </w:r>
    </w:p>
    <w:p w14:paraId="7266653A" w14:textId="77777777" w:rsidR="00F61042" w:rsidRPr="00CD3893" w:rsidRDefault="00F61042" w:rsidP="00F61042">
      <w:proofErr w:type="gramStart"/>
      <w:r>
        <w:rPr>
          <w:lang w:eastAsia="zh-CN"/>
        </w:rPr>
        <w:t>提案的评估标准如下</w:t>
      </w:r>
      <w:proofErr w:type="gramEnd"/>
      <w:r>
        <w:rPr>
          <w:lang w:eastAsia="zh-CN"/>
        </w:rPr>
        <w:t>：</w:t>
      </w:r>
    </w:p>
    <w:p w14:paraId="5D465648" w14:textId="77777777" w:rsidR="00571524" w:rsidRPr="00CD3893" w:rsidRDefault="00571524" w:rsidP="00571524">
      <w:pPr>
        <w:numPr>
          <w:ilvl w:val="0"/>
          <w:numId w:val="27"/>
        </w:numPr>
        <w:spacing w:before="60" w:after="60"/>
        <w:ind w:left="714" w:hanging="357"/>
      </w:pPr>
      <w:bookmarkStart w:id="27" w:name="_Toc478808961"/>
      <w:bookmarkStart w:id="28" w:name="_Toc478808960"/>
      <w:proofErr w:type="gramStart"/>
      <w:r>
        <w:rPr>
          <w:lang w:eastAsia="zh-CN"/>
        </w:rPr>
        <w:t>解决方案的开放性和灵活性</w:t>
      </w:r>
      <w:proofErr w:type="gramEnd"/>
    </w:p>
    <w:p w14:paraId="0496063C" w14:textId="14A4D644" w:rsidR="009D0CE3" w:rsidRDefault="009D0CE3" w:rsidP="00571524">
      <w:pPr>
        <w:numPr>
          <w:ilvl w:val="0"/>
          <w:numId w:val="27"/>
        </w:numPr>
        <w:spacing w:before="60" w:after="60"/>
        <w:ind w:left="714" w:hanging="357"/>
      </w:pPr>
      <w:proofErr w:type="gramStart"/>
      <w:r>
        <w:rPr>
          <w:lang w:eastAsia="zh-CN"/>
        </w:rPr>
        <w:t>所建议解决方案的网络安全</w:t>
      </w:r>
      <w:proofErr w:type="gramEnd"/>
    </w:p>
    <w:p w14:paraId="6E68FDDE" w14:textId="639FCD5B" w:rsidR="00B97825" w:rsidRPr="00CD3893" w:rsidRDefault="00B97825" w:rsidP="00571524">
      <w:pPr>
        <w:numPr>
          <w:ilvl w:val="0"/>
          <w:numId w:val="27"/>
        </w:numPr>
        <w:spacing w:before="60" w:after="60"/>
        <w:ind w:left="714" w:hanging="357"/>
      </w:pPr>
      <w:proofErr w:type="gramStart"/>
      <w:r>
        <w:rPr>
          <w:lang w:eastAsia="zh-CN"/>
        </w:rPr>
        <w:t>可扩展性</w:t>
      </w:r>
      <w:proofErr w:type="gramEnd"/>
    </w:p>
    <w:p w14:paraId="4CE01533" w14:textId="77777777" w:rsidR="00F61042" w:rsidRPr="00CD3893" w:rsidRDefault="00F61042" w:rsidP="00571524">
      <w:pPr>
        <w:numPr>
          <w:ilvl w:val="0"/>
          <w:numId w:val="27"/>
        </w:numPr>
        <w:spacing w:before="60" w:after="60"/>
        <w:ind w:left="714" w:hanging="357"/>
      </w:pPr>
      <w:proofErr w:type="gramStart"/>
      <w:r>
        <w:rPr>
          <w:lang w:eastAsia="zh-CN"/>
        </w:rPr>
        <w:t>功能匹配度</w:t>
      </w:r>
      <w:bookmarkEnd w:id="27"/>
      <w:proofErr w:type="gramEnd"/>
    </w:p>
    <w:p w14:paraId="4B9A2091" w14:textId="77777777" w:rsidR="008D0B99" w:rsidRPr="00CD3893" w:rsidRDefault="008D0B99" w:rsidP="00571524">
      <w:pPr>
        <w:numPr>
          <w:ilvl w:val="0"/>
          <w:numId w:val="27"/>
        </w:numPr>
        <w:spacing w:before="60" w:after="60"/>
        <w:ind w:left="714" w:hanging="357"/>
      </w:pPr>
      <w:proofErr w:type="gramStart"/>
      <w:r>
        <w:rPr>
          <w:lang w:eastAsia="zh-CN"/>
        </w:rPr>
        <w:t>解决方案和供应商</w:t>
      </w:r>
      <w:proofErr w:type="gramEnd"/>
      <w:r>
        <w:rPr>
          <w:lang w:eastAsia="zh-CN"/>
        </w:rPr>
        <w:t>（参考案例）的跟踪记录</w:t>
      </w:r>
    </w:p>
    <w:p w14:paraId="72E028C0" w14:textId="7F2A0B7D" w:rsidR="00F61042" w:rsidRPr="00CD3893" w:rsidRDefault="00F61042" w:rsidP="00571524">
      <w:pPr>
        <w:numPr>
          <w:ilvl w:val="0"/>
          <w:numId w:val="27"/>
        </w:numPr>
        <w:spacing w:before="60" w:after="60"/>
        <w:ind w:left="714" w:hanging="357"/>
      </w:pPr>
      <w:proofErr w:type="gramStart"/>
      <w:r>
        <w:rPr>
          <w:lang w:eastAsia="zh-CN"/>
        </w:rPr>
        <w:lastRenderedPageBreak/>
        <w:t>符合法规要求的产品稳健性和性能</w:t>
      </w:r>
      <w:bookmarkEnd w:id="28"/>
      <w:proofErr w:type="gramEnd"/>
      <w:r>
        <w:rPr>
          <w:lang w:eastAsia="zh-CN"/>
        </w:rPr>
        <w:t>。</w:t>
      </w:r>
    </w:p>
    <w:p w14:paraId="1C8831EE" w14:textId="77777777" w:rsidR="0095590E" w:rsidRPr="00CD3893" w:rsidRDefault="0095590E" w:rsidP="00571524">
      <w:pPr>
        <w:numPr>
          <w:ilvl w:val="0"/>
          <w:numId w:val="27"/>
        </w:numPr>
        <w:spacing w:before="60" w:after="60"/>
        <w:ind w:left="714" w:hanging="357"/>
      </w:pPr>
      <w:bookmarkStart w:id="29" w:name="_Toc478808963"/>
      <w:bookmarkStart w:id="30" w:name="_Toc478808962"/>
      <w:proofErr w:type="gramStart"/>
      <w:r>
        <w:rPr>
          <w:lang w:eastAsia="zh-CN"/>
        </w:rPr>
        <w:t>提案质量</w:t>
      </w:r>
      <w:bookmarkStart w:id="31" w:name="_Toc478808965"/>
      <w:proofErr w:type="gramEnd"/>
    </w:p>
    <w:bookmarkEnd w:id="31"/>
    <w:p w14:paraId="2FF04BC2" w14:textId="77777777" w:rsidR="008D0B99" w:rsidRPr="00CD3893" w:rsidRDefault="00A55EC5" w:rsidP="00571524">
      <w:pPr>
        <w:numPr>
          <w:ilvl w:val="0"/>
          <w:numId w:val="27"/>
        </w:numPr>
        <w:spacing w:before="60" w:after="60"/>
        <w:ind w:left="714" w:hanging="357"/>
      </w:pPr>
      <w:proofErr w:type="gramStart"/>
      <w:r>
        <w:rPr>
          <w:lang w:eastAsia="zh-CN"/>
        </w:rPr>
        <w:t>解决方案成熟度</w:t>
      </w:r>
      <w:proofErr w:type="gramEnd"/>
    </w:p>
    <w:p w14:paraId="30971237" w14:textId="77777777" w:rsidR="00F61042" w:rsidRPr="00CD3893" w:rsidRDefault="00F61042" w:rsidP="00571524">
      <w:pPr>
        <w:numPr>
          <w:ilvl w:val="0"/>
          <w:numId w:val="27"/>
        </w:numPr>
        <w:spacing w:before="60" w:after="60"/>
        <w:ind w:left="714" w:hanging="357"/>
      </w:pPr>
      <w:proofErr w:type="gramStart"/>
      <w:r>
        <w:rPr>
          <w:lang w:eastAsia="zh-CN"/>
        </w:rPr>
        <w:t>支持团队</w:t>
      </w:r>
      <w:proofErr w:type="gramEnd"/>
      <w:r>
        <w:rPr>
          <w:lang w:eastAsia="zh-CN"/>
        </w:rPr>
        <w:t>、资源和技术水平</w:t>
      </w:r>
      <w:bookmarkEnd w:id="29"/>
    </w:p>
    <w:p w14:paraId="2EA29F6C" w14:textId="0B07BBF7" w:rsidR="00571524" w:rsidRPr="00CD3893" w:rsidRDefault="00F61042" w:rsidP="00571524">
      <w:pPr>
        <w:numPr>
          <w:ilvl w:val="0"/>
          <w:numId w:val="27"/>
        </w:numPr>
        <w:spacing w:before="60" w:after="60"/>
        <w:ind w:left="714" w:hanging="357"/>
      </w:pPr>
      <w:bookmarkStart w:id="32" w:name="_Toc478808964"/>
      <w:bookmarkEnd w:id="30"/>
      <w:proofErr w:type="gramStart"/>
      <w:r>
        <w:rPr>
          <w:lang w:eastAsia="zh-CN"/>
        </w:rPr>
        <w:t>价格</w:t>
      </w:r>
      <w:proofErr w:type="gramEnd"/>
      <w:r>
        <w:rPr>
          <w:lang w:eastAsia="zh-CN"/>
        </w:rPr>
        <w:t>（竞争力</w:t>
      </w:r>
      <w:bookmarkEnd w:id="32"/>
      <w:r>
        <w:rPr>
          <w:lang w:eastAsia="zh-CN"/>
        </w:rPr>
        <w:t>）</w:t>
      </w:r>
    </w:p>
    <w:p w14:paraId="2FCACB1A" w14:textId="77777777" w:rsidR="00F54AF1" w:rsidRPr="00CD3893" w:rsidRDefault="00F54AF1" w:rsidP="00571524">
      <w:pPr>
        <w:numPr>
          <w:ilvl w:val="0"/>
          <w:numId w:val="27"/>
        </w:numPr>
        <w:spacing w:before="60" w:after="60"/>
        <w:ind w:left="714" w:hanging="357"/>
      </w:pPr>
      <w:proofErr w:type="gramStart"/>
      <w:r>
        <w:rPr>
          <w:lang w:eastAsia="zh-CN"/>
        </w:rPr>
        <w:t>解决方案的供应链</w:t>
      </w:r>
      <w:proofErr w:type="gramEnd"/>
    </w:p>
    <w:p w14:paraId="11DE6842" w14:textId="77777777" w:rsidR="00F54AF1" w:rsidRPr="004A3A6B" w:rsidRDefault="00973B85" w:rsidP="00571524">
      <w:pPr>
        <w:numPr>
          <w:ilvl w:val="0"/>
          <w:numId w:val="27"/>
        </w:numPr>
        <w:spacing w:before="60" w:after="60"/>
        <w:ind w:left="714" w:hanging="357"/>
        <w:rPr>
          <w:highlight w:val="yellow"/>
        </w:rPr>
      </w:pPr>
      <w:proofErr w:type="gramStart"/>
      <w:r w:rsidRPr="004A3A6B">
        <w:rPr>
          <w:highlight w:val="yellow"/>
          <w:lang w:eastAsia="zh-CN"/>
        </w:rPr>
        <w:t>可选的财务建议</w:t>
      </w:r>
      <w:proofErr w:type="gramEnd"/>
      <w:r w:rsidRPr="004A3A6B">
        <w:rPr>
          <w:highlight w:val="yellow"/>
          <w:lang w:eastAsia="zh-CN"/>
        </w:rPr>
        <w:t>（EMC / EPC、</w:t>
      </w:r>
      <w:r w:rsidRPr="004A3A6B">
        <w:rPr>
          <w:color w:val="000000"/>
          <w:sz w:val="21"/>
          <w:szCs w:val="21"/>
          <w:highlight w:val="yellow"/>
          <w:lang w:eastAsia="zh-CN"/>
        </w:rPr>
        <w:t>能源管理合同、能源绩效合同）</w:t>
      </w:r>
    </w:p>
    <w:p w14:paraId="1C526E37" w14:textId="77777777" w:rsidR="00265B0C" w:rsidRPr="004A3A6B" w:rsidRDefault="00265B0C" w:rsidP="00265B0C">
      <w:pPr>
        <w:numPr>
          <w:ilvl w:val="0"/>
          <w:numId w:val="27"/>
        </w:numPr>
        <w:spacing w:before="60" w:after="60"/>
        <w:ind w:left="714" w:hanging="357"/>
        <w:rPr>
          <w:i/>
          <w:highlight w:val="yellow"/>
        </w:rPr>
      </w:pPr>
      <w:r w:rsidRPr="004A3A6B">
        <w:rPr>
          <w:i/>
          <w:iCs/>
          <w:highlight w:val="yellow"/>
          <w:lang w:eastAsia="zh-CN"/>
        </w:rPr>
        <w:t>&lt;</w:t>
      </w:r>
      <w:proofErr w:type="gramStart"/>
      <w:r w:rsidRPr="004A3A6B">
        <w:rPr>
          <w:i/>
          <w:iCs/>
          <w:highlight w:val="yellow"/>
          <w:lang w:eastAsia="zh-CN"/>
        </w:rPr>
        <w:t>支持更多特性</w:t>
      </w:r>
      <w:proofErr w:type="gramEnd"/>
      <w:r w:rsidRPr="004A3A6B">
        <w:rPr>
          <w:i/>
          <w:iCs/>
          <w:highlight w:val="yellow"/>
          <w:lang w:eastAsia="zh-CN"/>
        </w:rPr>
        <w:t xml:space="preserve"> / 物联网 / 以及其他智慧城市应用（如有涉及）的灵活性&gt;</w:t>
      </w:r>
    </w:p>
    <w:p w14:paraId="215AFD56" w14:textId="77777777" w:rsidR="00571524" w:rsidRPr="004A3A6B" w:rsidRDefault="00571524" w:rsidP="00571524">
      <w:pPr>
        <w:spacing w:before="60" w:after="60"/>
        <w:rPr>
          <w:highlight w:val="yellow"/>
        </w:rPr>
      </w:pPr>
    </w:p>
    <w:p w14:paraId="3AB59F6A" w14:textId="3D901A87" w:rsidR="00B5645E" w:rsidRPr="00CD3893" w:rsidRDefault="00014A51" w:rsidP="00DB2202">
      <w:pPr>
        <w:spacing w:before="60" w:after="60"/>
        <w:rPr>
          <w:i/>
        </w:rPr>
      </w:pPr>
      <w:r w:rsidRPr="004A3A6B">
        <w:rPr>
          <w:i/>
          <w:iCs/>
          <w:highlight w:val="yellow"/>
          <w:lang w:eastAsia="zh-CN"/>
        </w:rPr>
        <w:t>&lt;</w:t>
      </w:r>
      <w:proofErr w:type="gramStart"/>
      <w:r w:rsidRPr="004A3A6B">
        <w:rPr>
          <w:i/>
          <w:iCs/>
          <w:highlight w:val="yellow"/>
          <w:lang w:eastAsia="zh-CN"/>
        </w:rPr>
        <w:t>一般而言</w:t>
      </w:r>
      <w:proofErr w:type="gramEnd"/>
      <w:r w:rsidRPr="004A3A6B">
        <w:rPr>
          <w:i/>
          <w:iCs/>
          <w:highlight w:val="yellow"/>
          <w:lang w:eastAsia="zh-CN"/>
        </w:rPr>
        <w:t>，各大城市将根据当地要求为每项因素分配权重&gt;</w:t>
      </w:r>
    </w:p>
    <w:p w14:paraId="5C9D82E5" w14:textId="77777777" w:rsidR="003F233C" w:rsidRPr="00CD3893" w:rsidRDefault="003F233C" w:rsidP="00DB2202">
      <w:pPr>
        <w:spacing w:before="60" w:after="60"/>
        <w:rPr>
          <w:i/>
        </w:rPr>
      </w:pPr>
    </w:p>
    <w:p w14:paraId="0641A419" w14:textId="77777777" w:rsidR="00F61042" w:rsidRPr="00CD3893" w:rsidRDefault="00B5645E" w:rsidP="00DB2202">
      <w:pPr>
        <w:pStyle w:val="Titel"/>
        <w:ind w:left="357"/>
      </w:pPr>
      <w:bookmarkStart w:id="33" w:name="_Toc209246652"/>
      <w:bookmarkStart w:id="34" w:name="_Toc191802822"/>
      <w:bookmarkStart w:id="35" w:name="_Toc191798873"/>
      <w:bookmarkStart w:id="36" w:name="_Toc191798851"/>
      <w:r>
        <w:rPr>
          <w:lang w:eastAsia="zh-CN"/>
        </w:rPr>
        <w:t xml:space="preserve"> </w:t>
      </w:r>
      <w:bookmarkStart w:id="37" w:name="_Toc181192654"/>
      <w:r>
        <w:rPr>
          <w:lang w:eastAsia="zh-CN"/>
        </w:rPr>
        <w:t>供应商的答复</w:t>
      </w:r>
      <w:bookmarkEnd w:id="33"/>
      <w:bookmarkEnd w:id="34"/>
      <w:bookmarkEnd w:id="35"/>
      <w:bookmarkEnd w:id="36"/>
      <w:bookmarkEnd w:id="37"/>
    </w:p>
    <w:p w14:paraId="1F40FFF7" w14:textId="687F8B97" w:rsidR="00F61042" w:rsidRPr="000B74C3" w:rsidRDefault="00F61042" w:rsidP="00DB2202">
      <w:pPr>
        <w:pStyle w:val="berschrift3"/>
        <w:numPr>
          <w:ilvl w:val="0"/>
          <w:numId w:val="30"/>
        </w:numPr>
        <w:ind w:left="360"/>
      </w:pPr>
      <w:bookmarkStart w:id="38" w:name="_Toc209246653"/>
      <w:bookmarkStart w:id="39" w:name="_Toc191802823"/>
      <w:bookmarkStart w:id="40" w:name="_Toc478808967"/>
      <w:bookmarkStart w:id="41" w:name="_Toc181192655"/>
      <w:r>
        <w:rPr>
          <w:lang w:eastAsia="zh-CN"/>
        </w:rPr>
        <w:t>管理摘要</w:t>
      </w:r>
      <w:bookmarkEnd w:id="38"/>
      <w:bookmarkEnd w:id="39"/>
      <w:bookmarkEnd w:id="40"/>
      <w:bookmarkEnd w:id="41"/>
    </w:p>
    <w:p w14:paraId="1BA87901" w14:textId="77777777" w:rsidR="00F61042" w:rsidRPr="00CD3893" w:rsidRDefault="00F61042" w:rsidP="00F61042">
      <w:proofErr w:type="gramStart"/>
      <w:r>
        <w:rPr>
          <w:lang w:eastAsia="zh-CN"/>
        </w:rPr>
        <w:t>供应商需要在管理摘要中概括其提案的主要内容</w:t>
      </w:r>
      <w:proofErr w:type="gramEnd"/>
      <w:r>
        <w:rPr>
          <w:lang w:eastAsia="zh-CN"/>
        </w:rPr>
        <w:t>。</w:t>
      </w:r>
    </w:p>
    <w:p w14:paraId="6E6B0B9F" w14:textId="77777777" w:rsidR="000F422F" w:rsidRPr="00CD3893" w:rsidRDefault="000F422F" w:rsidP="00F61042"/>
    <w:p w14:paraId="1BA9CE9F" w14:textId="27571C8F" w:rsidR="00F61042" w:rsidRPr="000B74C3" w:rsidRDefault="00F61042" w:rsidP="00DB2202">
      <w:pPr>
        <w:pStyle w:val="berschrift3"/>
        <w:numPr>
          <w:ilvl w:val="0"/>
          <w:numId w:val="30"/>
        </w:numPr>
        <w:ind w:left="360"/>
        <w:rPr>
          <w:szCs w:val="24"/>
        </w:rPr>
      </w:pPr>
      <w:bookmarkStart w:id="42" w:name="_Toc209246655"/>
      <w:bookmarkStart w:id="43" w:name="_Toc181192656"/>
      <w:r>
        <w:rPr>
          <w:lang w:eastAsia="zh-CN"/>
        </w:rPr>
        <w:t>详细答复</w:t>
      </w:r>
      <w:bookmarkEnd w:id="42"/>
      <w:bookmarkEnd w:id="43"/>
    </w:p>
    <w:p w14:paraId="5C6866FA" w14:textId="5F459B56" w:rsidR="00F61042" w:rsidRPr="00CD3893" w:rsidRDefault="00F61042" w:rsidP="00F61042">
      <w:pPr>
        <w:rPr>
          <w:rFonts w:cs="Arial"/>
          <w:szCs w:val="22"/>
        </w:rPr>
      </w:pPr>
      <w:r>
        <w:rPr>
          <w:rFonts w:cs="Arial"/>
          <w:szCs w:val="22"/>
          <w:lang w:eastAsia="zh-CN"/>
        </w:rPr>
        <w:t>供应商必须采用相同格式的表格针对招标书第5章中的各项要素给予详细答复。供应商还必须：</w:t>
      </w:r>
    </w:p>
    <w:p w14:paraId="2C436E05" w14:textId="488F3ACD" w:rsidR="00BE5C4B" w:rsidRPr="00CD3893" w:rsidRDefault="008401F2" w:rsidP="00571524">
      <w:pPr>
        <w:numPr>
          <w:ilvl w:val="0"/>
          <w:numId w:val="31"/>
        </w:numPr>
        <w:spacing w:before="60" w:after="60"/>
        <w:ind w:left="714" w:hanging="357"/>
        <w:rPr>
          <w:rFonts w:cs="Arial"/>
          <w:szCs w:val="22"/>
        </w:rPr>
      </w:pPr>
      <w:proofErr w:type="gramStart"/>
      <w:r>
        <w:rPr>
          <w:rFonts w:cs="Arial"/>
          <w:szCs w:val="22"/>
          <w:lang w:eastAsia="zh-CN"/>
        </w:rPr>
        <w:t>说明单位从业时间</w:t>
      </w:r>
      <w:proofErr w:type="gramEnd"/>
      <w:r>
        <w:rPr>
          <w:rFonts w:cs="Arial"/>
          <w:szCs w:val="22"/>
          <w:lang w:eastAsia="zh-CN"/>
        </w:rPr>
        <w:t>。</w:t>
      </w:r>
    </w:p>
    <w:p w14:paraId="31E0908E" w14:textId="77777777" w:rsidR="00BE5C4B" w:rsidRPr="00CD3893" w:rsidRDefault="00520C44" w:rsidP="00571524">
      <w:pPr>
        <w:numPr>
          <w:ilvl w:val="0"/>
          <w:numId w:val="31"/>
        </w:numPr>
        <w:spacing w:before="60" w:after="60"/>
        <w:ind w:left="714" w:hanging="357"/>
        <w:rPr>
          <w:rFonts w:cs="Arial"/>
          <w:szCs w:val="22"/>
        </w:rPr>
      </w:pPr>
      <w:proofErr w:type="gramStart"/>
      <w:r>
        <w:rPr>
          <w:rFonts w:cs="Arial"/>
          <w:szCs w:val="22"/>
          <w:lang w:eastAsia="zh-CN"/>
        </w:rPr>
        <w:t>提供一份项目期间将投入资源的完整清单</w:t>
      </w:r>
      <w:proofErr w:type="gramEnd"/>
      <w:r>
        <w:rPr>
          <w:rFonts w:cs="Arial"/>
          <w:szCs w:val="22"/>
          <w:lang w:eastAsia="zh-CN"/>
        </w:rPr>
        <w:t>，包括员工的经验水平和资质以及他们个人所参与的类似项目的详情。</w:t>
      </w:r>
    </w:p>
    <w:p w14:paraId="0F167028" w14:textId="77777777" w:rsidR="00BE5C4B" w:rsidRPr="00CD3893" w:rsidRDefault="008401F2" w:rsidP="00571524">
      <w:pPr>
        <w:numPr>
          <w:ilvl w:val="0"/>
          <w:numId w:val="31"/>
        </w:numPr>
        <w:spacing w:before="60" w:after="60"/>
        <w:ind w:left="714" w:hanging="357"/>
        <w:rPr>
          <w:rFonts w:cs="Arial"/>
          <w:szCs w:val="22"/>
        </w:rPr>
      </w:pPr>
      <w:proofErr w:type="gramStart"/>
      <w:r>
        <w:rPr>
          <w:rFonts w:cs="Arial"/>
          <w:szCs w:val="22"/>
          <w:lang w:eastAsia="zh-CN"/>
        </w:rPr>
        <w:t>确认项目团队的报告结构以及团队内和项目主管之上的上报途径</w:t>
      </w:r>
      <w:proofErr w:type="gramEnd"/>
      <w:r>
        <w:rPr>
          <w:rFonts w:cs="Arial"/>
          <w:szCs w:val="22"/>
          <w:lang w:eastAsia="zh-CN"/>
        </w:rPr>
        <w:t>。</w:t>
      </w:r>
    </w:p>
    <w:p w14:paraId="6AD95677" w14:textId="77777777" w:rsidR="00BE5C4B" w:rsidRPr="00CD3893" w:rsidRDefault="008401F2" w:rsidP="00571524">
      <w:pPr>
        <w:numPr>
          <w:ilvl w:val="0"/>
          <w:numId w:val="31"/>
        </w:numPr>
        <w:spacing w:before="60" w:after="60"/>
        <w:ind w:left="714" w:hanging="357"/>
        <w:rPr>
          <w:rFonts w:cs="Arial"/>
          <w:szCs w:val="22"/>
        </w:rPr>
      </w:pPr>
      <w:proofErr w:type="gramStart"/>
      <w:r>
        <w:rPr>
          <w:szCs w:val="22"/>
          <w:lang w:eastAsia="zh-CN"/>
        </w:rPr>
        <w:t>明确规定解决方案验收和保修期届满后客户管理与维护服务交付的持续管理框架</w:t>
      </w:r>
      <w:proofErr w:type="gramEnd"/>
      <w:r>
        <w:rPr>
          <w:szCs w:val="22"/>
          <w:lang w:eastAsia="zh-CN"/>
        </w:rPr>
        <w:t>。</w:t>
      </w:r>
    </w:p>
    <w:p w14:paraId="2ED70C51" w14:textId="383C4E9C" w:rsidR="00BE5C4B" w:rsidRPr="00CD3893" w:rsidRDefault="00B86F3E" w:rsidP="00571524">
      <w:pPr>
        <w:numPr>
          <w:ilvl w:val="0"/>
          <w:numId w:val="31"/>
        </w:numPr>
        <w:spacing w:before="60" w:after="60"/>
        <w:ind w:left="714" w:hanging="357"/>
        <w:rPr>
          <w:rFonts w:cs="Arial"/>
          <w:szCs w:val="22"/>
        </w:rPr>
      </w:pPr>
      <w:proofErr w:type="gramStart"/>
      <w:r>
        <w:rPr>
          <w:rFonts w:cs="Arial"/>
          <w:szCs w:val="22"/>
          <w:lang w:eastAsia="zh-CN"/>
        </w:rPr>
        <w:t>确认如何管理自身产品的设计</w:t>
      </w:r>
      <w:proofErr w:type="gramEnd"/>
      <w:r>
        <w:rPr>
          <w:rFonts w:cs="Arial"/>
          <w:szCs w:val="22"/>
          <w:lang w:eastAsia="zh-CN"/>
        </w:rPr>
        <w:t>、开发和测试流程。譬如遵循哪些质量管理体系流程。</w:t>
      </w:r>
    </w:p>
    <w:p w14:paraId="0B004749" w14:textId="77777777" w:rsidR="00BE5C4B" w:rsidRPr="00CD3893" w:rsidRDefault="008401F2" w:rsidP="00571524">
      <w:pPr>
        <w:numPr>
          <w:ilvl w:val="0"/>
          <w:numId w:val="31"/>
        </w:numPr>
        <w:spacing w:before="60" w:after="60"/>
        <w:ind w:left="714" w:hanging="357"/>
        <w:rPr>
          <w:rFonts w:cs="Arial"/>
          <w:szCs w:val="22"/>
        </w:rPr>
      </w:pPr>
      <w:proofErr w:type="gramStart"/>
      <w:r>
        <w:rPr>
          <w:rFonts w:cs="Arial"/>
          <w:szCs w:val="22"/>
          <w:lang w:eastAsia="zh-CN"/>
        </w:rPr>
        <w:t>确认在答复方面是否有分包商参与</w:t>
      </w:r>
      <w:proofErr w:type="gramEnd"/>
      <w:r>
        <w:rPr>
          <w:rFonts w:cs="Arial"/>
          <w:szCs w:val="22"/>
          <w:lang w:eastAsia="zh-CN"/>
        </w:rPr>
        <w:t>。例如，即使硬件或软件组件属于供应商的知识产权，但如果由第三方开发，供应商应对此加以提及，并要说明当遇到此种情况时该如何应对丧失专有技术开发能力所带来的风险。</w:t>
      </w:r>
    </w:p>
    <w:p w14:paraId="24BB766A" w14:textId="77777777" w:rsidR="00BE5C4B" w:rsidRPr="00CD3893" w:rsidRDefault="008401F2" w:rsidP="00571524">
      <w:pPr>
        <w:numPr>
          <w:ilvl w:val="0"/>
          <w:numId w:val="31"/>
        </w:numPr>
        <w:spacing w:before="60" w:after="60"/>
        <w:ind w:left="714" w:hanging="357"/>
        <w:rPr>
          <w:rFonts w:cs="Arial"/>
          <w:szCs w:val="22"/>
        </w:rPr>
      </w:pPr>
      <w:proofErr w:type="gramStart"/>
      <w:r>
        <w:rPr>
          <w:rFonts w:cs="Arial"/>
          <w:szCs w:val="22"/>
          <w:lang w:eastAsia="zh-CN"/>
        </w:rPr>
        <w:t>提供解决方案各个组件的版本号以及近</w:t>
      </w:r>
      <w:proofErr w:type="gramEnd"/>
      <w:r>
        <w:rPr>
          <w:rFonts w:cs="Arial"/>
          <w:szCs w:val="22"/>
          <w:lang w:eastAsia="zh-CN"/>
        </w:rPr>
        <w:t>3年内版本升级或更换备件的频度。</w:t>
      </w:r>
    </w:p>
    <w:p w14:paraId="46BA9181" w14:textId="77777777" w:rsidR="00BE5C4B" w:rsidRPr="00CD3893" w:rsidRDefault="008401F2" w:rsidP="00571524">
      <w:pPr>
        <w:numPr>
          <w:ilvl w:val="0"/>
          <w:numId w:val="31"/>
        </w:numPr>
        <w:spacing w:before="60" w:after="60"/>
        <w:ind w:left="714" w:hanging="357"/>
        <w:rPr>
          <w:rFonts w:cs="Arial"/>
          <w:szCs w:val="22"/>
        </w:rPr>
      </w:pPr>
      <w:proofErr w:type="gramStart"/>
      <w:r>
        <w:rPr>
          <w:rFonts w:cs="Arial"/>
          <w:szCs w:val="22"/>
          <w:lang w:eastAsia="zh-CN"/>
        </w:rPr>
        <w:t>确认是否与任何第三方就答复中所含产品或服务的版本存在争议</w:t>
      </w:r>
      <w:proofErr w:type="gramEnd"/>
      <w:r>
        <w:rPr>
          <w:rFonts w:cs="Arial"/>
          <w:szCs w:val="22"/>
          <w:lang w:eastAsia="zh-CN"/>
        </w:rPr>
        <w:t>。</w:t>
      </w:r>
    </w:p>
    <w:p w14:paraId="7E6CE943" w14:textId="16E1FF3E" w:rsidR="00BE5C4B" w:rsidRPr="00CD3893" w:rsidRDefault="008401F2" w:rsidP="00571524">
      <w:pPr>
        <w:numPr>
          <w:ilvl w:val="0"/>
          <w:numId w:val="31"/>
        </w:numPr>
        <w:spacing w:before="60" w:after="60"/>
        <w:ind w:left="714" w:hanging="357"/>
        <w:rPr>
          <w:rFonts w:asciiTheme="majorHAnsi" w:hAnsiTheme="majorHAnsi" w:cs="Arial"/>
          <w:szCs w:val="22"/>
        </w:rPr>
      </w:pPr>
      <w:proofErr w:type="gramStart"/>
      <w:r>
        <w:rPr>
          <w:rFonts w:cs="Arial"/>
          <w:szCs w:val="22"/>
          <w:lang w:eastAsia="zh-CN"/>
        </w:rPr>
        <w:t>建议采取哪些措施来避免网络攻击</w:t>
      </w:r>
      <w:proofErr w:type="gramEnd"/>
      <w:r>
        <w:rPr>
          <w:rFonts w:cs="Arial"/>
          <w:szCs w:val="22"/>
          <w:lang w:eastAsia="zh-CN"/>
        </w:rPr>
        <w:t>、内部系统感染病毒或物理性破坏和</w:t>
      </w:r>
      <w:r>
        <w:rPr>
          <w:rFonts w:asciiTheme="majorHAnsi" w:hAnsiTheme="majorHAnsi" w:cs="Arial"/>
          <w:szCs w:val="22"/>
          <w:lang w:eastAsia="zh-CN"/>
        </w:rPr>
        <w:t>产品许可证问题。</w:t>
      </w:r>
    </w:p>
    <w:p w14:paraId="333DA2A8" w14:textId="77777777" w:rsidR="00520C44" w:rsidRPr="00CD3893" w:rsidRDefault="008401F2" w:rsidP="00520C44">
      <w:pPr>
        <w:numPr>
          <w:ilvl w:val="0"/>
          <w:numId w:val="31"/>
        </w:numPr>
        <w:spacing w:before="60" w:after="60"/>
        <w:ind w:left="714" w:hanging="357"/>
        <w:rPr>
          <w:rFonts w:asciiTheme="majorHAnsi" w:hAnsiTheme="majorHAnsi" w:cs="Arial"/>
          <w:szCs w:val="22"/>
        </w:rPr>
      </w:pPr>
      <w:proofErr w:type="gramStart"/>
      <w:r>
        <w:rPr>
          <w:rFonts w:asciiTheme="majorHAnsi" w:hAnsiTheme="majorHAnsi" w:cs="Arial"/>
          <w:szCs w:val="22"/>
          <w:lang w:eastAsia="zh-CN"/>
        </w:rPr>
        <w:lastRenderedPageBreak/>
        <w:t>阐释供应商在实施建议解决方案过程中为解决安全问题采取的所有措施和开发的功能</w:t>
      </w:r>
      <w:proofErr w:type="gramEnd"/>
      <w:r>
        <w:rPr>
          <w:rFonts w:asciiTheme="majorHAnsi" w:hAnsiTheme="majorHAnsi" w:cs="Arial"/>
          <w:szCs w:val="22"/>
          <w:lang w:eastAsia="zh-CN"/>
        </w:rPr>
        <w:t>。</w:t>
      </w:r>
    </w:p>
    <w:p w14:paraId="5E95CF7C" w14:textId="3AAA5A35" w:rsidR="007D7CA1" w:rsidRPr="00CD3893" w:rsidRDefault="007D7CA1" w:rsidP="007D7CA1">
      <w:pPr>
        <w:pStyle w:val="Listenabsatz"/>
        <w:numPr>
          <w:ilvl w:val="0"/>
          <w:numId w:val="31"/>
        </w:numPr>
        <w:autoSpaceDE w:val="0"/>
        <w:autoSpaceDN w:val="0"/>
        <w:adjustRightInd w:val="0"/>
        <w:spacing w:before="0" w:after="0"/>
        <w:jc w:val="left"/>
        <w:rPr>
          <w:rFonts w:asciiTheme="majorHAnsi" w:hAnsiTheme="majorHAnsi" w:cs="Tahoma"/>
          <w:szCs w:val="22"/>
        </w:rPr>
      </w:pPr>
      <w:proofErr w:type="gramStart"/>
      <w:r>
        <w:rPr>
          <w:rFonts w:asciiTheme="majorHAnsi" w:hAnsiTheme="majorHAnsi" w:cs="Tahoma"/>
          <w:color w:val="000000"/>
          <w:szCs w:val="22"/>
          <w:lang w:eastAsia="zh-CN"/>
        </w:rPr>
        <w:t>阐释解决方案在未来支持与其他智慧城市应用整合的适宜程度</w:t>
      </w:r>
      <w:proofErr w:type="gramEnd"/>
      <w:r>
        <w:rPr>
          <w:rFonts w:asciiTheme="majorHAnsi" w:hAnsiTheme="majorHAnsi" w:cs="Tahoma"/>
          <w:color w:val="000000"/>
          <w:szCs w:val="22"/>
          <w:lang w:eastAsia="zh-CN"/>
        </w:rPr>
        <w:t>。</w:t>
      </w:r>
    </w:p>
    <w:p w14:paraId="3445BAB0" w14:textId="77777777" w:rsidR="00074083" w:rsidRPr="00CD3893" w:rsidRDefault="00074083" w:rsidP="00520C44">
      <w:pPr>
        <w:spacing w:before="60" w:after="60"/>
        <w:ind w:left="714"/>
        <w:rPr>
          <w:rFonts w:asciiTheme="majorHAnsi" w:hAnsiTheme="majorHAnsi" w:cs="Arial"/>
          <w:szCs w:val="22"/>
        </w:rPr>
      </w:pPr>
    </w:p>
    <w:p w14:paraId="7217C854" w14:textId="5B4DB4A7" w:rsidR="00F61042" w:rsidRPr="000B74C3" w:rsidRDefault="00F61042" w:rsidP="00DB2202">
      <w:pPr>
        <w:pStyle w:val="berschrift3"/>
        <w:numPr>
          <w:ilvl w:val="0"/>
          <w:numId w:val="30"/>
        </w:numPr>
        <w:ind w:left="360"/>
      </w:pPr>
      <w:bookmarkStart w:id="44" w:name="_Toc209246657"/>
      <w:bookmarkStart w:id="45" w:name="_Toc191802829"/>
      <w:bookmarkStart w:id="46" w:name="_Toc478808971"/>
      <w:bookmarkStart w:id="47" w:name="_Toc181192657"/>
      <w:bookmarkStart w:id="48" w:name="_Toc191802826"/>
      <w:r>
        <w:rPr>
          <w:lang w:eastAsia="zh-CN"/>
        </w:rPr>
        <w:t>供应商概述和财务报表</w:t>
      </w:r>
      <w:bookmarkEnd w:id="44"/>
      <w:bookmarkEnd w:id="45"/>
      <w:bookmarkEnd w:id="46"/>
      <w:bookmarkEnd w:id="47"/>
    </w:p>
    <w:p w14:paraId="156D28EB" w14:textId="77777777" w:rsidR="00BE5C4B" w:rsidRPr="00CD3893" w:rsidRDefault="00F61042" w:rsidP="00BE5C4B">
      <w:proofErr w:type="gramStart"/>
      <w:r>
        <w:rPr>
          <w:lang w:eastAsia="zh-CN"/>
        </w:rPr>
        <w:t>供应商必须提供组织概况以及最近</w:t>
      </w:r>
      <w:proofErr w:type="gramEnd"/>
      <w:r>
        <w:rPr>
          <w:lang w:eastAsia="zh-CN"/>
        </w:rPr>
        <w:t>3年的年度财务报告副本。</w:t>
      </w:r>
    </w:p>
    <w:p w14:paraId="17C77027" w14:textId="77777777" w:rsidR="00973052" w:rsidRPr="00CD3893" w:rsidRDefault="00973052">
      <w:pPr>
        <w:spacing w:before="0" w:after="0"/>
        <w:jc w:val="left"/>
      </w:pPr>
    </w:p>
    <w:p w14:paraId="59264529" w14:textId="4F18409C" w:rsidR="00F61042" w:rsidRPr="000B74C3" w:rsidRDefault="00F61042" w:rsidP="00DB2202">
      <w:pPr>
        <w:pStyle w:val="berschrift3"/>
        <w:numPr>
          <w:ilvl w:val="0"/>
          <w:numId w:val="30"/>
        </w:numPr>
        <w:ind w:left="360"/>
      </w:pPr>
      <w:bookmarkStart w:id="49" w:name="_Toc209246658"/>
      <w:bookmarkStart w:id="50" w:name="_Toc181192658"/>
      <w:r>
        <w:rPr>
          <w:lang w:eastAsia="zh-CN"/>
        </w:rPr>
        <w:t>产品概述</w:t>
      </w:r>
      <w:bookmarkEnd w:id="49"/>
      <w:bookmarkEnd w:id="50"/>
    </w:p>
    <w:p w14:paraId="7CEBBA89" w14:textId="65F5AEAD" w:rsidR="00F61042" w:rsidRDefault="00F61042" w:rsidP="00F61042">
      <w:pPr>
        <w:rPr>
          <w:rFonts w:cs="Arial"/>
          <w:szCs w:val="22"/>
        </w:rPr>
      </w:pPr>
      <w:proofErr w:type="gramStart"/>
      <w:r>
        <w:rPr>
          <w:rFonts w:cs="Arial"/>
          <w:szCs w:val="22"/>
          <w:lang w:eastAsia="zh-CN"/>
        </w:rPr>
        <w:t>供应商必须提供解决方案各项内容的数据表</w:t>
      </w:r>
      <w:proofErr w:type="gramEnd"/>
      <w:r>
        <w:rPr>
          <w:rFonts w:cs="Arial"/>
          <w:szCs w:val="22"/>
          <w:lang w:eastAsia="zh-CN"/>
        </w:rPr>
        <w:t>，尤其是控制器、通信网络组件和中央管理软件，其中包括：</w:t>
      </w:r>
    </w:p>
    <w:p w14:paraId="5F2418FD" w14:textId="13CD3C7A" w:rsidR="001E4195" w:rsidRPr="00A36B0B" w:rsidRDefault="001E4195" w:rsidP="001E4195">
      <w:pPr>
        <w:pStyle w:val="Listenabsatz"/>
        <w:numPr>
          <w:ilvl w:val="0"/>
          <w:numId w:val="54"/>
        </w:numPr>
        <w:rPr>
          <w:rFonts w:asciiTheme="majorHAnsi" w:hAnsiTheme="majorHAnsi" w:cstheme="majorHAnsi"/>
          <w:iCs/>
          <w:szCs w:val="22"/>
        </w:rPr>
      </w:pPr>
      <w:proofErr w:type="gramStart"/>
      <w:r>
        <w:rPr>
          <w:rFonts w:asciiTheme="majorHAnsi" w:hAnsiTheme="majorHAnsi" w:cstheme="majorHAnsi"/>
          <w:szCs w:val="22"/>
          <w:lang w:eastAsia="zh-CN"/>
        </w:rPr>
        <w:t>产品的商品名称和参考编号</w:t>
      </w:r>
      <w:proofErr w:type="gramEnd"/>
      <w:r>
        <w:rPr>
          <w:rFonts w:asciiTheme="majorHAnsi" w:hAnsiTheme="majorHAnsi" w:cstheme="majorHAnsi"/>
          <w:szCs w:val="22"/>
          <w:lang w:eastAsia="zh-CN"/>
        </w:rPr>
        <w:t>（如适用，请参阅TALQ网站上的认证产品列表）</w:t>
      </w:r>
    </w:p>
    <w:p w14:paraId="07294931" w14:textId="77777777" w:rsidR="001E4195" w:rsidRDefault="001E4195" w:rsidP="001E4195">
      <w:pPr>
        <w:pStyle w:val="Listenabsatz"/>
        <w:numPr>
          <w:ilvl w:val="0"/>
          <w:numId w:val="54"/>
        </w:numPr>
        <w:rPr>
          <w:rFonts w:asciiTheme="majorHAnsi" w:hAnsiTheme="majorHAnsi" w:cstheme="majorHAnsi"/>
          <w:iCs/>
          <w:szCs w:val="22"/>
        </w:rPr>
      </w:pPr>
      <w:r>
        <w:rPr>
          <w:rFonts w:asciiTheme="majorHAnsi" w:hAnsiTheme="majorHAnsi" w:cstheme="majorHAnsi"/>
          <w:szCs w:val="22"/>
          <w:lang w:eastAsia="zh-CN"/>
        </w:rPr>
        <w:t>OLN类型：</w:t>
      </w:r>
    </w:p>
    <w:p w14:paraId="29C15C8D" w14:textId="36BEF7F6" w:rsidR="001E4195" w:rsidRDefault="001E4195" w:rsidP="001E4195">
      <w:pPr>
        <w:pStyle w:val="Listenabsatz"/>
        <w:numPr>
          <w:ilvl w:val="1"/>
          <w:numId w:val="54"/>
        </w:numPr>
        <w:rPr>
          <w:rFonts w:asciiTheme="majorHAnsi" w:hAnsiTheme="majorHAnsi" w:cstheme="majorHAnsi"/>
          <w:iCs/>
          <w:szCs w:val="22"/>
        </w:rPr>
      </w:pPr>
      <w:proofErr w:type="gramStart"/>
      <w:r>
        <w:rPr>
          <w:rFonts w:asciiTheme="majorHAnsi" w:hAnsiTheme="majorHAnsi" w:cstheme="majorHAnsi"/>
          <w:szCs w:val="22"/>
          <w:lang w:eastAsia="zh-CN"/>
        </w:rPr>
        <w:t>电力线或射频</w:t>
      </w:r>
      <w:proofErr w:type="gramEnd"/>
    </w:p>
    <w:p w14:paraId="3C5F1053" w14:textId="77777777" w:rsidR="001E4195" w:rsidRDefault="001E4195" w:rsidP="001E4195">
      <w:pPr>
        <w:pStyle w:val="Listenabsatz"/>
        <w:numPr>
          <w:ilvl w:val="1"/>
          <w:numId w:val="54"/>
        </w:numPr>
        <w:rPr>
          <w:rFonts w:asciiTheme="majorHAnsi" w:hAnsiTheme="majorHAnsi" w:cstheme="majorHAnsi"/>
          <w:iCs/>
          <w:szCs w:val="22"/>
        </w:rPr>
      </w:pPr>
      <w:proofErr w:type="gramStart"/>
      <w:r>
        <w:rPr>
          <w:rFonts w:asciiTheme="majorHAnsi" w:hAnsiTheme="majorHAnsi" w:cstheme="majorHAnsi"/>
          <w:szCs w:val="22"/>
          <w:lang w:eastAsia="zh-CN"/>
        </w:rPr>
        <w:t>网状</w:t>
      </w:r>
      <w:proofErr w:type="gramEnd"/>
      <w:r>
        <w:rPr>
          <w:rFonts w:asciiTheme="majorHAnsi" w:hAnsiTheme="majorHAnsi" w:cstheme="majorHAnsi"/>
          <w:szCs w:val="22"/>
          <w:lang w:eastAsia="zh-CN"/>
        </w:rPr>
        <w:t>、星形或混合型</w:t>
      </w:r>
    </w:p>
    <w:p w14:paraId="5B5E652C" w14:textId="2CE44BF5" w:rsidR="001E4195" w:rsidRPr="00472F1A" w:rsidRDefault="0066186D" w:rsidP="00A36B0B">
      <w:pPr>
        <w:pStyle w:val="Listenabsatz"/>
        <w:numPr>
          <w:ilvl w:val="1"/>
          <w:numId w:val="54"/>
        </w:numPr>
        <w:rPr>
          <w:rFonts w:asciiTheme="majorHAnsi" w:hAnsiTheme="majorHAnsi" w:cstheme="majorHAnsi"/>
          <w:iCs/>
          <w:szCs w:val="22"/>
        </w:rPr>
      </w:pPr>
      <w:proofErr w:type="gramStart"/>
      <w:r>
        <w:rPr>
          <w:rFonts w:asciiTheme="majorHAnsi" w:hAnsiTheme="majorHAnsi" w:cstheme="majorHAnsi"/>
          <w:szCs w:val="22"/>
          <w:lang w:eastAsia="zh-CN"/>
        </w:rPr>
        <w:t>通信技术和协议</w:t>
      </w:r>
      <w:proofErr w:type="gramEnd"/>
      <w:r>
        <w:rPr>
          <w:rFonts w:asciiTheme="majorHAnsi" w:hAnsiTheme="majorHAnsi" w:cstheme="majorHAnsi"/>
          <w:szCs w:val="22"/>
          <w:lang w:eastAsia="zh-CN"/>
        </w:rPr>
        <w:t xml:space="preserve"> </w:t>
      </w:r>
    </w:p>
    <w:p w14:paraId="655E8408" w14:textId="77777777" w:rsidR="0066186D" w:rsidRPr="00472F1A" w:rsidRDefault="0066186D" w:rsidP="0066186D">
      <w:pPr>
        <w:pStyle w:val="Listenabsatz"/>
        <w:numPr>
          <w:ilvl w:val="0"/>
          <w:numId w:val="54"/>
        </w:numPr>
        <w:rPr>
          <w:rFonts w:asciiTheme="majorHAnsi" w:hAnsiTheme="majorHAnsi" w:cstheme="majorHAnsi"/>
          <w:iCs/>
          <w:szCs w:val="22"/>
        </w:rPr>
      </w:pPr>
      <w:proofErr w:type="gramStart"/>
      <w:r>
        <w:rPr>
          <w:rFonts w:asciiTheme="majorHAnsi" w:hAnsiTheme="majorHAnsi" w:cstheme="majorHAnsi"/>
          <w:szCs w:val="22"/>
          <w:lang w:eastAsia="zh-CN"/>
        </w:rPr>
        <w:t>安装的此类产品数量</w:t>
      </w:r>
      <w:proofErr w:type="gramEnd"/>
    </w:p>
    <w:p w14:paraId="75FC02D7" w14:textId="77777777" w:rsidR="0066186D" w:rsidRPr="00472F1A" w:rsidRDefault="0066186D" w:rsidP="0066186D">
      <w:pPr>
        <w:pStyle w:val="Listenabsatz"/>
        <w:numPr>
          <w:ilvl w:val="0"/>
          <w:numId w:val="54"/>
        </w:numPr>
        <w:rPr>
          <w:rFonts w:asciiTheme="majorHAnsi" w:hAnsiTheme="majorHAnsi" w:cstheme="majorHAnsi"/>
          <w:iCs/>
          <w:szCs w:val="22"/>
        </w:rPr>
      </w:pPr>
      <w:proofErr w:type="gramStart"/>
      <w:r>
        <w:rPr>
          <w:rFonts w:asciiTheme="majorHAnsi" w:hAnsiTheme="majorHAnsi" w:cstheme="majorHAnsi"/>
          <w:szCs w:val="22"/>
          <w:lang w:eastAsia="zh-CN"/>
        </w:rPr>
        <w:t>首次安装到最终客户的户外照明网络中的具体时间</w:t>
      </w:r>
      <w:proofErr w:type="gramEnd"/>
    </w:p>
    <w:p w14:paraId="6005ED70" w14:textId="77777777" w:rsidR="0066186D" w:rsidRPr="00472F1A" w:rsidRDefault="0066186D" w:rsidP="0066186D">
      <w:pPr>
        <w:pStyle w:val="Listenabsatz"/>
        <w:numPr>
          <w:ilvl w:val="0"/>
          <w:numId w:val="54"/>
        </w:numPr>
        <w:rPr>
          <w:rFonts w:asciiTheme="majorHAnsi" w:hAnsiTheme="majorHAnsi" w:cstheme="majorHAnsi"/>
          <w:iCs/>
          <w:szCs w:val="22"/>
        </w:rPr>
      </w:pPr>
      <w:proofErr w:type="gramStart"/>
      <w:r>
        <w:rPr>
          <w:rFonts w:asciiTheme="majorHAnsi" w:hAnsiTheme="majorHAnsi" w:cstheme="majorHAnsi"/>
          <w:szCs w:val="22"/>
          <w:lang w:eastAsia="zh-CN"/>
        </w:rPr>
        <w:t>认证组件的</w:t>
      </w:r>
      <w:proofErr w:type="gramEnd"/>
      <w:r>
        <w:rPr>
          <w:rFonts w:asciiTheme="majorHAnsi" w:hAnsiTheme="majorHAnsi" w:cstheme="majorHAnsi"/>
          <w:szCs w:val="22"/>
          <w:lang w:eastAsia="zh-CN"/>
        </w:rPr>
        <w:t>TALQ版本</w:t>
      </w:r>
    </w:p>
    <w:p w14:paraId="6EA9E1BA" w14:textId="42A92AF7" w:rsidR="001E4195" w:rsidRPr="00A36B0B" w:rsidRDefault="001E4195" w:rsidP="001E4195">
      <w:pPr>
        <w:pStyle w:val="Listenabsatz"/>
        <w:numPr>
          <w:ilvl w:val="0"/>
          <w:numId w:val="54"/>
        </w:numPr>
        <w:rPr>
          <w:rFonts w:asciiTheme="majorHAnsi" w:hAnsiTheme="majorHAnsi" w:cstheme="majorHAnsi"/>
          <w:iCs/>
          <w:szCs w:val="22"/>
        </w:rPr>
      </w:pPr>
      <w:proofErr w:type="gramStart"/>
      <w:r>
        <w:rPr>
          <w:rFonts w:asciiTheme="majorHAnsi" w:hAnsiTheme="majorHAnsi" w:cstheme="majorHAnsi"/>
          <w:szCs w:val="22"/>
          <w:lang w:eastAsia="zh-CN"/>
        </w:rPr>
        <w:t>针对硬件产品</w:t>
      </w:r>
      <w:proofErr w:type="gramEnd"/>
      <w:r>
        <w:rPr>
          <w:rFonts w:asciiTheme="majorHAnsi" w:hAnsiTheme="majorHAnsi" w:cstheme="majorHAnsi"/>
          <w:szCs w:val="22"/>
          <w:lang w:eastAsia="zh-CN"/>
        </w:rPr>
        <w:t>：</w:t>
      </w:r>
    </w:p>
    <w:p w14:paraId="7CA05CD9" w14:textId="6E40DFAF" w:rsidR="001E4195" w:rsidRPr="00A36B0B" w:rsidRDefault="001E4195" w:rsidP="00A36B0B">
      <w:pPr>
        <w:pStyle w:val="Listenabsatz"/>
        <w:numPr>
          <w:ilvl w:val="1"/>
          <w:numId w:val="54"/>
        </w:numPr>
        <w:rPr>
          <w:rFonts w:asciiTheme="majorHAnsi" w:hAnsiTheme="majorHAnsi" w:cstheme="majorHAnsi"/>
          <w:iCs/>
          <w:szCs w:val="22"/>
        </w:rPr>
      </w:pPr>
      <w:proofErr w:type="gramStart"/>
      <w:r>
        <w:rPr>
          <w:rFonts w:asciiTheme="majorHAnsi" w:hAnsiTheme="majorHAnsi" w:cstheme="majorHAnsi"/>
          <w:szCs w:val="22"/>
          <w:lang w:eastAsia="zh-CN"/>
        </w:rPr>
        <w:t>图片</w:t>
      </w:r>
      <w:proofErr w:type="gramEnd"/>
    </w:p>
    <w:p w14:paraId="737CD1DB" w14:textId="0C9F7186" w:rsidR="001E4195" w:rsidRPr="00A36B0B" w:rsidRDefault="001E4195" w:rsidP="00A36B0B">
      <w:pPr>
        <w:pStyle w:val="Listenabsatz"/>
        <w:numPr>
          <w:ilvl w:val="1"/>
          <w:numId w:val="54"/>
        </w:numPr>
        <w:rPr>
          <w:rFonts w:asciiTheme="majorHAnsi" w:hAnsiTheme="majorHAnsi" w:cstheme="majorHAnsi"/>
          <w:iCs/>
          <w:szCs w:val="22"/>
        </w:rPr>
      </w:pPr>
      <w:proofErr w:type="gramStart"/>
      <w:r>
        <w:rPr>
          <w:rFonts w:asciiTheme="majorHAnsi" w:hAnsiTheme="majorHAnsi" w:cstheme="majorHAnsi"/>
          <w:szCs w:val="22"/>
          <w:lang w:eastAsia="zh-CN"/>
        </w:rPr>
        <w:t>主要特点</w:t>
      </w:r>
      <w:proofErr w:type="gramEnd"/>
    </w:p>
    <w:p w14:paraId="452AEFF7" w14:textId="60C7A67C" w:rsidR="001E4195" w:rsidRPr="00A36B0B" w:rsidRDefault="001E4195" w:rsidP="001E4195">
      <w:pPr>
        <w:pStyle w:val="Listenabsatz"/>
        <w:numPr>
          <w:ilvl w:val="1"/>
          <w:numId w:val="54"/>
        </w:numPr>
        <w:rPr>
          <w:rFonts w:asciiTheme="majorHAnsi" w:hAnsiTheme="majorHAnsi" w:cstheme="majorHAnsi"/>
          <w:iCs/>
          <w:szCs w:val="22"/>
        </w:rPr>
      </w:pPr>
      <w:proofErr w:type="gramStart"/>
      <w:r>
        <w:rPr>
          <w:rFonts w:asciiTheme="majorHAnsi" w:hAnsiTheme="majorHAnsi" w:cstheme="majorHAnsi"/>
          <w:szCs w:val="22"/>
          <w:lang w:eastAsia="zh-CN"/>
        </w:rPr>
        <w:t>尺寸和重量</w:t>
      </w:r>
      <w:proofErr w:type="gramEnd"/>
    </w:p>
    <w:p w14:paraId="01180CCF" w14:textId="12AFFF2C" w:rsidR="001E4195" w:rsidRPr="00A36B0B" w:rsidRDefault="001E4195" w:rsidP="001E4195">
      <w:pPr>
        <w:pStyle w:val="Listenabsatz"/>
        <w:numPr>
          <w:ilvl w:val="1"/>
          <w:numId w:val="54"/>
        </w:numPr>
        <w:rPr>
          <w:rFonts w:asciiTheme="majorHAnsi" w:hAnsiTheme="majorHAnsi" w:cstheme="majorHAnsi"/>
          <w:iCs/>
          <w:szCs w:val="22"/>
        </w:rPr>
      </w:pPr>
      <w:proofErr w:type="gramStart"/>
      <w:r>
        <w:rPr>
          <w:rFonts w:asciiTheme="majorHAnsi" w:hAnsiTheme="majorHAnsi" w:cstheme="majorHAnsi"/>
          <w:szCs w:val="22"/>
          <w:lang w:eastAsia="zh-CN"/>
        </w:rPr>
        <w:t>设计和制造</w:t>
      </w:r>
      <w:proofErr w:type="gramEnd"/>
    </w:p>
    <w:p w14:paraId="6C4C8C85" w14:textId="3AFD56BF" w:rsidR="001E4195" w:rsidRPr="00A36B0B" w:rsidRDefault="001E4195" w:rsidP="001E4195">
      <w:pPr>
        <w:pStyle w:val="Listenabsatz"/>
        <w:numPr>
          <w:ilvl w:val="1"/>
          <w:numId w:val="54"/>
        </w:numPr>
        <w:rPr>
          <w:rFonts w:asciiTheme="majorHAnsi" w:hAnsiTheme="majorHAnsi" w:cstheme="majorHAnsi"/>
          <w:iCs/>
          <w:szCs w:val="22"/>
        </w:rPr>
      </w:pPr>
      <w:proofErr w:type="gramStart"/>
      <w:r>
        <w:rPr>
          <w:rFonts w:asciiTheme="majorHAnsi" w:hAnsiTheme="majorHAnsi" w:cstheme="majorHAnsi"/>
          <w:szCs w:val="22"/>
          <w:lang w:eastAsia="zh-CN"/>
        </w:rPr>
        <w:t>知识产权归属</w:t>
      </w:r>
      <w:proofErr w:type="gramEnd"/>
      <w:r>
        <w:rPr>
          <w:rFonts w:asciiTheme="majorHAnsi" w:hAnsiTheme="majorHAnsi" w:cstheme="majorHAnsi"/>
          <w:szCs w:val="22"/>
          <w:lang w:eastAsia="zh-CN"/>
        </w:rPr>
        <w:t>（供应商或转售产品）</w:t>
      </w:r>
    </w:p>
    <w:p w14:paraId="210DA121" w14:textId="2EF13270" w:rsidR="001E4195" w:rsidRPr="00A36B0B" w:rsidRDefault="001E4195" w:rsidP="001E4195">
      <w:pPr>
        <w:pStyle w:val="Listenabsatz"/>
        <w:numPr>
          <w:ilvl w:val="1"/>
          <w:numId w:val="54"/>
        </w:numPr>
        <w:rPr>
          <w:rFonts w:asciiTheme="majorHAnsi" w:hAnsiTheme="majorHAnsi" w:cstheme="majorHAnsi"/>
          <w:iCs/>
          <w:szCs w:val="22"/>
        </w:rPr>
      </w:pPr>
      <w:proofErr w:type="gramStart"/>
      <w:r>
        <w:rPr>
          <w:rStyle w:val="cf01"/>
          <w:rFonts w:asciiTheme="majorHAnsi" w:hAnsiTheme="majorHAnsi" w:cstheme="majorHAnsi"/>
          <w:sz w:val="22"/>
          <w:szCs w:val="22"/>
          <w:lang w:eastAsia="zh-CN"/>
        </w:rPr>
        <w:t>使用寿命和保修</w:t>
      </w:r>
      <w:proofErr w:type="gramEnd"/>
    </w:p>
    <w:p w14:paraId="3839DD06" w14:textId="0539CAC8" w:rsidR="001E4195" w:rsidRPr="00A36B0B" w:rsidRDefault="001E4195" w:rsidP="00A36B0B">
      <w:pPr>
        <w:pStyle w:val="Listenabsatz"/>
        <w:numPr>
          <w:ilvl w:val="1"/>
          <w:numId w:val="54"/>
        </w:numPr>
        <w:rPr>
          <w:rFonts w:asciiTheme="majorHAnsi" w:hAnsiTheme="majorHAnsi" w:cstheme="majorHAnsi"/>
          <w:iCs/>
          <w:szCs w:val="22"/>
        </w:rPr>
      </w:pPr>
      <w:proofErr w:type="gramStart"/>
      <w:r>
        <w:rPr>
          <w:rFonts w:asciiTheme="majorHAnsi" w:hAnsiTheme="majorHAnsi" w:cstheme="majorHAnsi"/>
          <w:szCs w:val="22"/>
          <w:lang w:eastAsia="zh-CN"/>
        </w:rPr>
        <w:t>认证和检测机构</w:t>
      </w:r>
      <w:proofErr w:type="gramEnd"/>
      <w:r>
        <w:rPr>
          <w:rFonts w:asciiTheme="majorHAnsi" w:hAnsiTheme="majorHAnsi" w:cstheme="majorHAnsi"/>
          <w:szCs w:val="22"/>
          <w:lang w:eastAsia="zh-CN"/>
        </w:rPr>
        <w:t xml:space="preserve"> </w:t>
      </w:r>
    </w:p>
    <w:p w14:paraId="6C5CDCCA" w14:textId="2DA30A03" w:rsidR="001E4195" w:rsidRPr="00A36B0B" w:rsidRDefault="001E4195" w:rsidP="001E4195">
      <w:pPr>
        <w:pStyle w:val="Listenabsatz"/>
        <w:numPr>
          <w:ilvl w:val="0"/>
          <w:numId w:val="54"/>
        </w:numPr>
        <w:rPr>
          <w:rFonts w:asciiTheme="majorHAnsi" w:hAnsiTheme="majorHAnsi" w:cstheme="majorHAnsi"/>
          <w:iCs/>
          <w:szCs w:val="22"/>
        </w:rPr>
      </w:pPr>
      <w:proofErr w:type="gramStart"/>
      <w:r>
        <w:rPr>
          <w:rFonts w:asciiTheme="majorHAnsi" w:hAnsiTheme="majorHAnsi" w:cstheme="majorHAnsi"/>
          <w:szCs w:val="22"/>
          <w:lang w:eastAsia="zh-CN"/>
        </w:rPr>
        <w:t>针对软件产品</w:t>
      </w:r>
      <w:proofErr w:type="gramEnd"/>
      <w:r>
        <w:rPr>
          <w:rFonts w:asciiTheme="majorHAnsi" w:hAnsiTheme="majorHAnsi" w:cstheme="majorHAnsi"/>
          <w:szCs w:val="22"/>
          <w:lang w:eastAsia="zh-CN"/>
        </w:rPr>
        <w:t>：</w:t>
      </w:r>
    </w:p>
    <w:p w14:paraId="38EA8BFC" w14:textId="18FB48F8" w:rsidR="0066186D" w:rsidRDefault="0066186D" w:rsidP="001E4195">
      <w:pPr>
        <w:pStyle w:val="Listenabsatz"/>
        <w:numPr>
          <w:ilvl w:val="1"/>
          <w:numId w:val="54"/>
        </w:numPr>
        <w:rPr>
          <w:rStyle w:val="cf01"/>
          <w:rFonts w:asciiTheme="majorHAnsi" w:hAnsiTheme="majorHAnsi" w:cstheme="majorHAnsi"/>
          <w:iCs/>
          <w:sz w:val="22"/>
          <w:szCs w:val="22"/>
        </w:rPr>
      </w:pPr>
      <w:proofErr w:type="gramStart"/>
      <w:r>
        <w:rPr>
          <w:rStyle w:val="cf01"/>
          <w:rFonts w:asciiTheme="majorHAnsi" w:hAnsiTheme="majorHAnsi" w:cstheme="majorHAnsi"/>
          <w:sz w:val="22"/>
          <w:szCs w:val="22"/>
          <w:lang w:eastAsia="zh-CN"/>
        </w:rPr>
        <w:t>云端和</w:t>
      </w:r>
      <w:proofErr w:type="gramEnd"/>
      <w:r>
        <w:rPr>
          <w:rStyle w:val="cf01"/>
          <w:rFonts w:asciiTheme="majorHAnsi" w:hAnsiTheme="majorHAnsi" w:cstheme="majorHAnsi"/>
          <w:sz w:val="22"/>
          <w:szCs w:val="22"/>
          <w:lang w:eastAsia="zh-CN"/>
        </w:rPr>
        <w:t>/或本地部署</w:t>
      </w:r>
    </w:p>
    <w:p w14:paraId="29F07618" w14:textId="6D74E7B9" w:rsidR="001E4195" w:rsidRPr="00A36B0B" w:rsidRDefault="001E4195" w:rsidP="001E4195">
      <w:pPr>
        <w:pStyle w:val="Listenabsatz"/>
        <w:numPr>
          <w:ilvl w:val="1"/>
          <w:numId w:val="54"/>
        </w:numPr>
        <w:rPr>
          <w:rStyle w:val="cf01"/>
          <w:rFonts w:asciiTheme="majorHAnsi" w:hAnsiTheme="majorHAnsi" w:cstheme="majorHAnsi"/>
          <w:iCs/>
          <w:sz w:val="22"/>
          <w:szCs w:val="22"/>
        </w:rPr>
      </w:pPr>
      <w:proofErr w:type="gramStart"/>
      <w:r>
        <w:rPr>
          <w:rStyle w:val="cf01"/>
          <w:rFonts w:asciiTheme="majorHAnsi" w:hAnsiTheme="majorHAnsi" w:cstheme="majorHAnsi"/>
          <w:sz w:val="22"/>
          <w:szCs w:val="22"/>
          <w:lang w:eastAsia="zh-CN"/>
        </w:rPr>
        <w:t>数据保留和相关的所需存储</w:t>
      </w:r>
      <w:proofErr w:type="gramEnd"/>
    </w:p>
    <w:p w14:paraId="3DF52336" w14:textId="36C71F71" w:rsidR="001E4195" w:rsidRPr="00A36B0B" w:rsidRDefault="001E4195" w:rsidP="001E4195">
      <w:pPr>
        <w:pStyle w:val="Listenabsatz"/>
        <w:numPr>
          <w:ilvl w:val="1"/>
          <w:numId w:val="54"/>
        </w:numPr>
        <w:rPr>
          <w:rStyle w:val="cf01"/>
          <w:rFonts w:asciiTheme="majorHAnsi" w:hAnsiTheme="majorHAnsi" w:cstheme="majorHAnsi"/>
          <w:iCs/>
          <w:sz w:val="22"/>
          <w:szCs w:val="22"/>
        </w:rPr>
      </w:pPr>
      <w:proofErr w:type="gramStart"/>
      <w:r>
        <w:rPr>
          <w:rStyle w:val="cf01"/>
          <w:rFonts w:asciiTheme="majorHAnsi" w:hAnsiTheme="majorHAnsi" w:cstheme="majorHAnsi"/>
          <w:sz w:val="22"/>
          <w:szCs w:val="22"/>
          <w:lang w:eastAsia="zh-CN"/>
        </w:rPr>
        <w:t>解决方案的可扩展性</w:t>
      </w:r>
      <w:proofErr w:type="gramEnd"/>
    </w:p>
    <w:p w14:paraId="01898989" w14:textId="6E8CF967" w:rsidR="001E4195" w:rsidRDefault="0066186D" w:rsidP="001E4195">
      <w:pPr>
        <w:pStyle w:val="Listenabsatz"/>
        <w:numPr>
          <w:ilvl w:val="1"/>
          <w:numId w:val="54"/>
        </w:numPr>
        <w:rPr>
          <w:rFonts w:asciiTheme="majorHAnsi" w:hAnsiTheme="majorHAnsi" w:cstheme="majorHAnsi"/>
          <w:iCs/>
          <w:szCs w:val="22"/>
        </w:rPr>
      </w:pPr>
      <w:proofErr w:type="gramStart"/>
      <w:r>
        <w:rPr>
          <w:rFonts w:asciiTheme="majorHAnsi" w:hAnsiTheme="majorHAnsi" w:cstheme="majorHAnsi"/>
          <w:szCs w:val="22"/>
          <w:lang w:eastAsia="zh-CN"/>
        </w:rPr>
        <w:t>认证与安全</w:t>
      </w:r>
      <w:proofErr w:type="gramEnd"/>
    </w:p>
    <w:p w14:paraId="1E2CA79D" w14:textId="4587327C" w:rsidR="0066186D" w:rsidRDefault="0066186D" w:rsidP="001E4195">
      <w:pPr>
        <w:pStyle w:val="Listenabsatz"/>
        <w:numPr>
          <w:ilvl w:val="1"/>
          <w:numId w:val="54"/>
        </w:numPr>
        <w:rPr>
          <w:rFonts w:asciiTheme="majorHAnsi" w:hAnsiTheme="majorHAnsi" w:cstheme="majorHAnsi"/>
          <w:iCs/>
          <w:szCs w:val="22"/>
        </w:rPr>
      </w:pPr>
      <w:r>
        <w:rPr>
          <w:rFonts w:asciiTheme="majorHAnsi" w:hAnsiTheme="majorHAnsi" w:cstheme="majorHAnsi"/>
          <w:szCs w:val="22"/>
          <w:lang w:eastAsia="zh-CN"/>
        </w:rPr>
        <w:t>GDPR合规性</w:t>
      </w:r>
    </w:p>
    <w:p w14:paraId="48EC9180" w14:textId="4083FB9F" w:rsidR="001E4195" w:rsidRDefault="001E4195" w:rsidP="001E4195">
      <w:pPr>
        <w:pStyle w:val="Listenabsatz"/>
        <w:numPr>
          <w:ilvl w:val="1"/>
          <w:numId w:val="54"/>
        </w:numPr>
        <w:rPr>
          <w:rFonts w:asciiTheme="majorHAnsi" w:hAnsiTheme="majorHAnsi" w:cstheme="majorHAnsi"/>
          <w:iCs/>
          <w:szCs w:val="22"/>
        </w:rPr>
      </w:pPr>
      <w:proofErr w:type="gramStart"/>
      <w:r>
        <w:rPr>
          <w:rFonts w:asciiTheme="majorHAnsi" w:hAnsiTheme="majorHAnsi" w:cstheme="majorHAnsi"/>
          <w:szCs w:val="22"/>
          <w:lang w:eastAsia="zh-CN"/>
        </w:rPr>
        <w:t>集成</w:t>
      </w:r>
      <w:proofErr w:type="gramEnd"/>
      <w:r>
        <w:rPr>
          <w:rFonts w:asciiTheme="majorHAnsi" w:hAnsiTheme="majorHAnsi" w:cstheme="majorHAnsi"/>
          <w:szCs w:val="22"/>
          <w:lang w:eastAsia="zh-CN"/>
        </w:rPr>
        <w:t>：API支持，与第三方系统集成的示例</w:t>
      </w:r>
    </w:p>
    <w:p w14:paraId="1EF44B82" w14:textId="14C299A9" w:rsidR="001E4195" w:rsidRDefault="001E4195" w:rsidP="001E4195">
      <w:pPr>
        <w:pStyle w:val="Listenabsatz"/>
        <w:numPr>
          <w:ilvl w:val="1"/>
          <w:numId w:val="54"/>
        </w:numPr>
        <w:rPr>
          <w:rFonts w:asciiTheme="majorHAnsi" w:hAnsiTheme="majorHAnsi" w:cstheme="majorHAnsi"/>
          <w:iCs/>
          <w:szCs w:val="22"/>
        </w:rPr>
      </w:pPr>
      <w:r>
        <w:rPr>
          <w:rFonts w:asciiTheme="majorHAnsi" w:hAnsiTheme="majorHAnsi" w:cstheme="majorHAnsi"/>
          <w:szCs w:val="22"/>
          <w:lang w:eastAsia="zh-CN"/>
        </w:rPr>
        <w:t>)</w:t>
      </w:r>
    </w:p>
    <w:p w14:paraId="1401E5D9" w14:textId="718A685A" w:rsidR="007729DC" w:rsidRPr="00A36B0B" w:rsidRDefault="007729DC" w:rsidP="00A36B0B">
      <w:pPr>
        <w:pStyle w:val="Listenabsatz"/>
        <w:numPr>
          <w:ilvl w:val="1"/>
          <w:numId w:val="54"/>
        </w:numPr>
        <w:rPr>
          <w:rFonts w:asciiTheme="majorHAnsi" w:hAnsiTheme="majorHAnsi" w:cstheme="majorHAnsi"/>
          <w:iCs/>
          <w:szCs w:val="22"/>
        </w:rPr>
      </w:pPr>
      <w:proofErr w:type="gramStart"/>
      <w:r>
        <w:rPr>
          <w:rFonts w:asciiTheme="majorHAnsi" w:hAnsiTheme="majorHAnsi" w:cstheme="majorHAnsi"/>
          <w:szCs w:val="22"/>
          <w:lang w:eastAsia="zh-CN"/>
        </w:rPr>
        <w:t>公司提供的支持服务</w:t>
      </w:r>
      <w:proofErr w:type="gramEnd"/>
      <w:r>
        <w:rPr>
          <w:rFonts w:asciiTheme="majorHAnsi" w:hAnsiTheme="majorHAnsi" w:cstheme="majorHAnsi"/>
          <w:szCs w:val="22"/>
          <w:lang w:eastAsia="zh-CN"/>
        </w:rPr>
        <w:t>（包括报告、事件管理）</w:t>
      </w:r>
    </w:p>
    <w:p w14:paraId="53C753E3" w14:textId="02BACC25" w:rsidR="001E4195" w:rsidRDefault="0066186D" w:rsidP="001E4195">
      <w:pPr>
        <w:pStyle w:val="Listenabsatz"/>
        <w:numPr>
          <w:ilvl w:val="0"/>
          <w:numId w:val="54"/>
        </w:numPr>
        <w:rPr>
          <w:rFonts w:asciiTheme="majorHAnsi" w:hAnsiTheme="majorHAnsi" w:cstheme="majorHAnsi"/>
          <w:iCs/>
          <w:szCs w:val="22"/>
        </w:rPr>
      </w:pPr>
      <w:proofErr w:type="gramStart"/>
      <w:r>
        <w:rPr>
          <w:rFonts w:asciiTheme="majorHAnsi" w:hAnsiTheme="majorHAnsi" w:cstheme="majorHAnsi"/>
          <w:szCs w:val="22"/>
          <w:lang w:eastAsia="zh-CN"/>
        </w:rPr>
        <w:t>解决方案架构</w:t>
      </w:r>
      <w:proofErr w:type="gramEnd"/>
      <w:r>
        <w:rPr>
          <w:rFonts w:asciiTheme="majorHAnsi" w:hAnsiTheme="majorHAnsi" w:cstheme="majorHAnsi"/>
          <w:szCs w:val="22"/>
          <w:lang w:eastAsia="zh-CN"/>
        </w:rPr>
        <w:t>：产品彼此之间以及与第三方系统之间的交互方式。</w:t>
      </w:r>
    </w:p>
    <w:p w14:paraId="1E7F1F6F" w14:textId="44D4E206" w:rsidR="00D116B4" w:rsidRDefault="00D116B4" w:rsidP="001E4195">
      <w:pPr>
        <w:pStyle w:val="Listenabsatz"/>
        <w:numPr>
          <w:ilvl w:val="0"/>
          <w:numId w:val="54"/>
        </w:numPr>
        <w:rPr>
          <w:rFonts w:asciiTheme="majorHAnsi" w:hAnsiTheme="majorHAnsi" w:cstheme="majorHAnsi"/>
          <w:iCs/>
          <w:szCs w:val="22"/>
        </w:rPr>
      </w:pPr>
      <w:proofErr w:type="gramStart"/>
      <w:r>
        <w:rPr>
          <w:rFonts w:asciiTheme="majorHAnsi" w:hAnsiTheme="majorHAnsi" w:cstheme="majorHAnsi"/>
          <w:szCs w:val="22"/>
          <w:lang w:eastAsia="zh-CN"/>
        </w:rPr>
        <w:t>安全方面</w:t>
      </w:r>
      <w:proofErr w:type="gramEnd"/>
      <w:r>
        <w:rPr>
          <w:rFonts w:asciiTheme="majorHAnsi" w:hAnsiTheme="majorHAnsi" w:cstheme="majorHAnsi"/>
          <w:szCs w:val="22"/>
          <w:lang w:eastAsia="zh-CN"/>
        </w:rPr>
        <w:t>：</w:t>
      </w:r>
    </w:p>
    <w:p w14:paraId="063138A5" w14:textId="318F6522" w:rsidR="00D116B4" w:rsidRPr="00A36B0B" w:rsidRDefault="00D116B4" w:rsidP="00D116B4">
      <w:pPr>
        <w:pStyle w:val="Listenabsatz"/>
        <w:numPr>
          <w:ilvl w:val="1"/>
          <w:numId w:val="54"/>
        </w:numPr>
        <w:rPr>
          <w:rFonts w:asciiTheme="majorHAnsi" w:hAnsiTheme="majorHAnsi" w:cstheme="majorHAnsi"/>
          <w:iCs/>
          <w:szCs w:val="22"/>
        </w:rPr>
      </w:pPr>
      <w:r>
        <w:rPr>
          <w:rFonts w:cs="Arial"/>
          <w:szCs w:val="22"/>
          <w:lang w:eastAsia="zh-CN"/>
        </w:rPr>
        <w:lastRenderedPageBreak/>
        <w:t>个人数据安全与保密：请说明您公司如何确保遵守《通用数据保护条例》 (</w:t>
      </w:r>
      <w:proofErr w:type="gramStart"/>
      <w:r>
        <w:rPr>
          <w:rFonts w:cs="Arial"/>
          <w:szCs w:val="22"/>
          <w:lang w:eastAsia="zh-CN"/>
        </w:rPr>
        <w:t>G.D.P.R)，</w:t>
      </w:r>
      <w:proofErr w:type="gramEnd"/>
      <w:r>
        <w:rPr>
          <w:rFonts w:cs="Arial"/>
          <w:szCs w:val="22"/>
          <w:lang w:eastAsia="zh-CN"/>
        </w:rPr>
        <w:t>以及解决方案又如何满足GDPR合规性要求。</w:t>
      </w:r>
    </w:p>
    <w:p w14:paraId="29C74AD4" w14:textId="088D9E46" w:rsidR="00D116B4" w:rsidRPr="00A36B0B" w:rsidRDefault="00D116B4" w:rsidP="00D116B4">
      <w:pPr>
        <w:pStyle w:val="Listenabsatz"/>
        <w:numPr>
          <w:ilvl w:val="1"/>
          <w:numId w:val="54"/>
        </w:numPr>
        <w:rPr>
          <w:rFonts w:asciiTheme="majorHAnsi" w:hAnsiTheme="majorHAnsi" w:cstheme="majorHAnsi"/>
          <w:iCs/>
          <w:szCs w:val="22"/>
        </w:rPr>
      </w:pPr>
      <w:proofErr w:type="gramStart"/>
      <w:r>
        <w:rPr>
          <w:rFonts w:cs="Arial"/>
          <w:szCs w:val="22"/>
          <w:lang w:eastAsia="zh-CN"/>
        </w:rPr>
        <w:t>建议解决方案的端到端网络安全架构与技术细则</w:t>
      </w:r>
      <w:proofErr w:type="gramEnd"/>
      <w:r>
        <w:rPr>
          <w:rFonts w:cs="Arial"/>
          <w:szCs w:val="22"/>
          <w:lang w:eastAsia="zh-CN"/>
        </w:rPr>
        <w:t>：请详述在招标过程中针对提出的端到端解决方案所实施与制定的网络安全架构和技术选择（协议、服务、系统架构或其他）。</w:t>
      </w:r>
    </w:p>
    <w:p w14:paraId="19F9FC67" w14:textId="6A6E87B5" w:rsidR="00D116B4" w:rsidRPr="003F233C" w:rsidRDefault="00D116B4" w:rsidP="00A36B0B">
      <w:pPr>
        <w:pStyle w:val="Listenabsatz"/>
        <w:numPr>
          <w:ilvl w:val="1"/>
          <w:numId w:val="54"/>
        </w:numPr>
        <w:rPr>
          <w:rFonts w:asciiTheme="majorHAnsi" w:hAnsiTheme="majorHAnsi" w:cstheme="majorHAnsi"/>
          <w:iCs/>
          <w:szCs w:val="22"/>
        </w:rPr>
      </w:pPr>
      <w:proofErr w:type="gramStart"/>
      <w:r>
        <w:rPr>
          <w:rFonts w:cs="Arial"/>
          <w:szCs w:val="22"/>
          <w:lang w:eastAsia="zh-CN"/>
        </w:rPr>
        <w:t>智慧城市平台管理的认证和</w:t>
      </w:r>
      <w:proofErr w:type="gramEnd"/>
      <w:r>
        <w:rPr>
          <w:rFonts w:cs="Arial"/>
          <w:szCs w:val="22"/>
          <w:lang w:eastAsia="zh-CN"/>
        </w:rPr>
        <w:t>/或流程：如果公司通过了ISO27001认证，请提供相关信息。请提供不同管理区块的详情，以及所实现与使用的平台和数据管理流程的细则。</w:t>
      </w:r>
    </w:p>
    <w:p w14:paraId="39675CC4" w14:textId="77777777" w:rsidR="003F233C" w:rsidRPr="00A36B0B" w:rsidRDefault="003F233C" w:rsidP="003F233C">
      <w:pPr>
        <w:pStyle w:val="Listenabsatz"/>
        <w:ind w:left="1440"/>
        <w:rPr>
          <w:rFonts w:asciiTheme="majorHAnsi" w:hAnsiTheme="majorHAnsi" w:cstheme="majorHAnsi"/>
          <w:iCs/>
          <w:szCs w:val="22"/>
        </w:rPr>
      </w:pPr>
    </w:p>
    <w:p w14:paraId="678C76E5" w14:textId="77777777" w:rsidR="00F61042" w:rsidRPr="000B74C3" w:rsidRDefault="00F61042" w:rsidP="00DB2202">
      <w:pPr>
        <w:pStyle w:val="berschrift3"/>
        <w:numPr>
          <w:ilvl w:val="0"/>
          <w:numId w:val="30"/>
        </w:numPr>
        <w:ind w:left="360"/>
      </w:pPr>
      <w:bookmarkStart w:id="51" w:name="_Toc172619492"/>
      <w:bookmarkStart w:id="52" w:name="_Toc172619491"/>
      <w:bookmarkStart w:id="53" w:name="_Toc172619490"/>
      <w:bookmarkStart w:id="54" w:name="_Toc172619489"/>
      <w:bookmarkStart w:id="55" w:name="_Toc172619488"/>
      <w:bookmarkStart w:id="56" w:name="_Toc172619487"/>
      <w:bookmarkStart w:id="57" w:name="_Toc172619486"/>
      <w:bookmarkStart w:id="58" w:name="_Toc172619485"/>
      <w:bookmarkStart w:id="59" w:name="_Toc172619484"/>
      <w:bookmarkStart w:id="60" w:name="_Toc172619483"/>
      <w:bookmarkStart w:id="61" w:name="_Toc172619482"/>
      <w:bookmarkStart w:id="62" w:name="_Toc172619481"/>
      <w:bookmarkStart w:id="63" w:name="_Toc172619480"/>
      <w:bookmarkStart w:id="64" w:name="_Toc172619479"/>
      <w:bookmarkStart w:id="65" w:name="_Toc172619478"/>
      <w:bookmarkStart w:id="66" w:name="_Toc172619477"/>
      <w:bookmarkStart w:id="67" w:name="_Toc172619476"/>
      <w:bookmarkStart w:id="68" w:name="_Toc172619475"/>
      <w:bookmarkStart w:id="69" w:name="_Toc172619474"/>
      <w:bookmarkStart w:id="70" w:name="_Toc172619473"/>
      <w:bookmarkStart w:id="71" w:name="_Toc172619472"/>
      <w:bookmarkStart w:id="72" w:name="_Toc172619471"/>
      <w:bookmarkStart w:id="73" w:name="_Toc172619453"/>
      <w:bookmarkStart w:id="74" w:name="_Toc209246659"/>
      <w:bookmarkStart w:id="75" w:name="_Toc198093391"/>
      <w:bookmarkStart w:id="76" w:name="_Toc18119265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lang w:eastAsia="zh-CN"/>
        </w:rPr>
        <w:t>费用</w:t>
      </w:r>
      <w:bookmarkEnd w:id="74"/>
      <w:bookmarkEnd w:id="75"/>
      <w:bookmarkEnd w:id="48"/>
      <w:bookmarkEnd w:id="76"/>
    </w:p>
    <w:p w14:paraId="07945717" w14:textId="1E5DD6F6" w:rsidR="00D45E21" w:rsidRPr="00CD3893" w:rsidRDefault="00F61042" w:rsidP="00D45E21">
      <w:proofErr w:type="gramStart"/>
      <w:r>
        <w:rPr>
          <w:lang w:eastAsia="zh-CN"/>
        </w:rPr>
        <w:t>必须包含项目的费用明细表</w:t>
      </w:r>
      <w:proofErr w:type="gramEnd"/>
      <w:r>
        <w:rPr>
          <w:lang w:eastAsia="zh-CN"/>
        </w:rPr>
        <w:t>，具体格式如下：</w:t>
      </w:r>
    </w:p>
    <w:tbl>
      <w:tblPr>
        <w:tblW w:w="9087" w:type="dxa"/>
        <w:tblInd w:w="55" w:type="dxa"/>
        <w:tblLayout w:type="fixed"/>
        <w:tblCellMar>
          <w:left w:w="70" w:type="dxa"/>
          <w:right w:w="70" w:type="dxa"/>
        </w:tblCellMar>
        <w:tblLook w:val="04A0" w:firstRow="1" w:lastRow="0" w:firstColumn="1" w:lastColumn="0" w:noHBand="0" w:noVBand="1"/>
      </w:tblPr>
      <w:tblGrid>
        <w:gridCol w:w="4835"/>
        <w:gridCol w:w="4252"/>
      </w:tblGrid>
      <w:tr w:rsidR="00D45E21" w:rsidRPr="00F34654" w14:paraId="5CB033FE"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0DDB285" w14:textId="77777777" w:rsidR="00D45E21" w:rsidRPr="00CD3893" w:rsidRDefault="00A10593" w:rsidP="00B46396">
            <w:pPr>
              <w:jc w:val="center"/>
              <w:rPr>
                <w:b/>
              </w:rPr>
            </w:pPr>
            <w:proofErr w:type="gramStart"/>
            <w:r>
              <w:rPr>
                <w:b/>
                <w:bCs/>
                <w:lang w:eastAsia="zh-CN"/>
              </w:rPr>
              <w:t>报价项目</w:t>
            </w:r>
            <w:proofErr w:type="gramEnd"/>
          </w:p>
        </w:tc>
        <w:tc>
          <w:tcPr>
            <w:tcW w:w="4252" w:type="dxa"/>
            <w:tcBorders>
              <w:top w:val="single" w:sz="4" w:space="0" w:color="auto"/>
              <w:left w:val="nil"/>
              <w:bottom w:val="single" w:sz="4" w:space="0" w:color="auto"/>
              <w:right w:val="single" w:sz="4" w:space="0" w:color="auto"/>
            </w:tcBorders>
            <w:shd w:val="clear" w:color="auto" w:fill="auto"/>
            <w:vAlign w:val="center"/>
          </w:tcPr>
          <w:p w14:paraId="341675C1" w14:textId="77777777" w:rsidR="00D45E21" w:rsidRPr="00CD3893" w:rsidRDefault="00D45E21" w:rsidP="00B46396">
            <w:pPr>
              <w:jc w:val="center"/>
              <w:rPr>
                <w:b/>
              </w:rPr>
            </w:pPr>
            <w:proofErr w:type="gramStart"/>
            <w:r>
              <w:rPr>
                <w:b/>
                <w:bCs/>
                <w:lang w:eastAsia="zh-CN"/>
              </w:rPr>
              <w:t>价格</w:t>
            </w:r>
            <w:proofErr w:type="gramEnd"/>
            <w:r>
              <w:rPr>
                <w:b/>
                <w:bCs/>
                <w:lang w:eastAsia="zh-CN"/>
              </w:rPr>
              <w:t>（</w:t>
            </w:r>
            <w:r w:rsidRPr="004A3A6B">
              <w:rPr>
                <w:b/>
                <w:bCs/>
                <w:highlight w:val="yellow"/>
                <w:lang w:eastAsia="zh-CN"/>
              </w:rPr>
              <w:t>单位：</w:t>
            </w:r>
            <w:r w:rsidRPr="004A3A6B">
              <w:rPr>
                <w:highlight w:val="yellow"/>
                <w:lang w:eastAsia="zh-CN"/>
              </w:rPr>
              <w:t>&lt;插入币种&gt;</w:t>
            </w:r>
            <w:r>
              <w:rPr>
                <w:b/>
                <w:bCs/>
                <w:lang w:eastAsia="zh-CN"/>
              </w:rPr>
              <w:t>）</w:t>
            </w:r>
          </w:p>
        </w:tc>
      </w:tr>
      <w:tr w:rsidR="00EE4988" w:rsidRPr="00F34654" w14:paraId="05BDFB12"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EC79108" w14:textId="0404605B" w:rsidR="00EE4988" w:rsidRPr="00CD3893" w:rsidRDefault="00EE4988" w:rsidP="00B46396">
            <w:pPr>
              <w:spacing w:before="60" w:after="60"/>
              <w:jc w:val="left"/>
            </w:pPr>
            <w:proofErr w:type="gramStart"/>
            <w:r>
              <w:rPr>
                <w:lang w:eastAsia="zh-CN"/>
              </w:rPr>
              <w:t>配有嵌入式控制器的灯具报价</w:t>
            </w:r>
            <w:proofErr w:type="gramEnd"/>
          </w:p>
        </w:tc>
        <w:tc>
          <w:tcPr>
            <w:tcW w:w="4252" w:type="dxa"/>
            <w:tcBorders>
              <w:top w:val="single" w:sz="4" w:space="0" w:color="auto"/>
              <w:left w:val="nil"/>
              <w:bottom w:val="single" w:sz="4" w:space="0" w:color="auto"/>
              <w:right w:val="single" w:sz="4" w:space="0" w:color="auto"/>
            </w:tcBorders>
            <w:shd w:val="clear" w:color="auto" w:fill="auto"/>
            <w:vAlign w:val="center"/>
          </w:tcPr>
          <w:p w14:paraId="7913C01C" w14:textId="77777777" w:rsidR="00EE4988" w:rsidRPr="00CD3893" w:rsidRDefault="00EE4988" w:rsidP="00B46396">
            <w:pPr>
              <w:spacing w:before="60" w:after="60"/>
              <w:jc w:val="left"/>
            </w:pPr>
          </w:p>
        </w:tc>
      </w:tr>
      <w:tr w:rsidR="00D45E21" w:rsidRPr="00CD3893" w14:paraId="0A38B8E4" w14:textId="77777777">
        <w:trPr>
          <w:trHeight w:val="198"/>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4558F9E" w14:textId="77777777" w:rsidR="00D45E21" w:rsidRPr="00CD3893" w:rsidRDefault="00D45E21" w:rsidP="00B46396">
            <w:pPr>
              <w:spacing w:before="60" w:after="60"/>
              <w:jc w:val="left"/>
            </w:pPr>
            <w:proofErr w:type="gramStart"/>
            <w:r>
              <w:rPr>
                <w:lang w:eastAsia="zh-CN"/>
              </w:rPr>
              <w:t>控制器报价</w:t>
            </w:r>
            <w:proofErr w:type="gramEnd"/>
          </w:p>
        </w:tc>
        <w:tc>
          <w:tcPr>
            <w:tcW w:w="4252" w:type="dxa"/>
            <w:tcBorders>
              <w:top w:val="single" w:sz="4" w:space="0" w:color="auto"/>
              <w:left w:val="nil"/>
              <w:bottom w:val="single" w:sz="4" w:space="0" w:color="auto"/>
              <w:right w:val="single" w:sz="4" w:space="0" w:color="auto"/>
            </w:tcBorders>
            <w:shd w:val="clear" w:color="auto" w:fill="auto"/>
            <w:vAlign w:val="center"/>
          </w:tcPr>
          <w:p w14:paraId="41739570" w14:textId="77777777" w:rsidR="00D45E21" w:rsidRPr="00CD3893" w:rsidRDefault="00D45E21" w:rsidP="00B46396">
            <w:pPr>
              <w:spacing w:before="60" w:after="60"/>
              <w:jc w:val="left"/>
            </w:pPr>
          </w:p>
        </w:tc>
      </w:tr>
      <w:tr w:rsidR="00D45E21" w:rsidRPr="00F34654" w14:paraId="09FB0873"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D19B614" w14:textId="77777777" w:rsidR="00D45E21" w:rsidRPr="00CD3893" w:rsidRDefault="00D45E21" w:rsidP="00B46396">
            <w:pPr>
              <w:spacing w:before="60" w:after="60"/>
              <w:jc w:val="left"/>
            </w:pPr>
            <w:proofErr w:type="gramStart"/>
            <w:r>
              <w:rPr>
                <w:lang w:eastAsia="zh-CN"/>
              </w:rPr>
              <w:t>户外照明网络组件的报价</w:t>
            </w:r>
            <w:proofErr w:type="gramEnd"/>
          </w:p>
        </w:tc>
        <w:tc>
          <w:tcPr>
            <w:tcW w:w="4252" w:type="dxa"/>
            <w:tcBorders>
              <w:top w:val="single" w:sz="4" w:space="0" w:color="auto"/>
              <w:left w:val="nil"/>
              <w:bottom w:val="single" w:sz="4" w:space="0" w:color="auto"/>
              <w:right w:val="single" w:sz="4" w:space="0" w:color="auto"/>
            </w:tcBorders>
            <w:shd w:val="clear" w:color="auto" w:fill="auto"/>
            <w:vAlign w:val="center"/>
          </w:tcPr>
          <w:p w14:paraId="1E6B0066" w14:textId="77777777" w:rsidR="00D45E21" w:rsidRPr="00CD3893" w:rsidRDefault="00D45E21" w:rsidP="00B46396">
            <w:pPr>
              <w:spacing w:before="60" w:after="60"/>
              <w:jc w:val="left"/>
            </w:pPr>
          </w:p>
        </w:tc>
      </w:tr>
      <w:tr w:rsidR="00D45E21" w:rsidRPr="00F34654" w14:paraId="4A342335"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7E7FCA83" w14:textId="62C98848" w:rsidR="00B46396" w:rsidRPr="00CD3893" w:rsidRDefault="00216025" w:rsidP="00B46396">
            <w:pPr>
              <w:spacing w:before="60" w:after="60"/>
              <w:jc w:val="left"/>
            </w:pPr>
            <w:proofErr w:type="gramStart"/>
            <w:r>
              <w:rPr>
                <w:lang w:eastAsia="zh-CN"/>
              </w:rPr>
              <w:t>中央管理软件即服务(</w:t>
            </w:r>
            <w:proofErr w:type="gramEnd"/>
            <w:r>
              <w:rPr>
                <w:lang w:eastAsia="zh-CN"/>
              </w:rPr>
              <w:t>SaaS/Cloud)的年度报价，包括升级、必要的日常维护和远程技术支持</w:t>
            </w:r>
          </w:p>
          <w:p w14:paraId="07890046" w14:textId="77777777" w:rsidR="00B46396" w:rsidRPr="00CD3893" w:rsidRDefault="00B46396" w:rsidP="00B46396">
            <w:pPr>
              <w:spacing w:before="60" w:after="60"/>
              <w:jc w:val="left"/>
            </w:pPr>
            <w:proofErr w:type="gramStart"/>
            <w:r>
              <w:rPr>
                <w:lang w:eastAsia="zh-CN"/>
              </w:rPr>
              <w:t>或者</w:t>
            </w:r>
            <w:proofErr w:type="gramEnd"/>
            <w:r>
              <w:rPr>
                <w:lang w:eastAsia="zh-CN"/>
              </w:rPr>
              <w:t xml:space="preserve"> </w:t>
            </w:r>
          </w:p>
          <w:p w14:paraId="2DDC3A7F" w14:textId="584C5326" w:rsidR="00216025" w:rsidRPr="00CD3893" w:rsidRDefault="00381CA3" w:rsidP="00027C28">
            <w:pPr>
              <w:spacing w:before="60" w:after="60"/>
              <w:jc w:val="left"/>
            </w:pPr>
            <w:proofErr w:type="gramStart"/>
            <w:r>
              <w:rPr>
                <w:lang w:eastAsia="zh-CN"/>
              </w:rPr>
              <w:t>中央管理软件的本地许可证报价</w:t>
            </w:r>
            <w:proofErr w:type="gramEnd"/>
            <w:r>
              <w:rPr>
                <w:lang w:eastAsia="zh-CN"/>
              </w:rPr>
              <w:br/>
              <w:t xml:space="preserve">含年度维护费用和所需硬件的规格 </w:t>
            </w:r>
          </w:p>
          <w:p w14:paraId="101F2D0A" w14:textId="0AD1B319" w:rsidR="00EA79C1" w:rsidRPr="00CD3893" w:rsidRDefault="00EA79C1" w:rsidP="00027C28">
            <w:pPr>
              <w:spacing w:before="60" w:after="60"/>
              <w:jc w:val="left"/>
            </w:pPr>
            <w:proofErr w:type="gramStart"/>
            <w:r>
              <w:rPr>
                <w:lang w:eastAsia="zh-CN"/>
              </w:rPr>
              <w:t>如果提供服务水平协议(</w:t>
            </w:r>
            <w:proofErr w:type="gramEnd"/>
            <w:r>
              <w:rPr>
                <w:lang w:eastAsia="zh-CN"/>
              </w:rPr>
              <w:t>SLA)来确保性能，均应在此列出</w:t>
            </w:r>
          </w:p>
        </w:tc>
        <w:tc>
          <w:tcPr>
            <w:tcW w:w="4252" w:type="dxa"/>
            <w:tcBorders>
              <w:top w:val="nil"/>
              <w:left w:val="nil"/>
              <w:bottom w:val="single" w:sz="4" w:space="0" w:color="auto"/>
              <w:right w:val="single" w:sz="4" w:space="0" w:color="auto"/>
            </w:tcBorders>
            <w:shd w:val="clear" w:color="auto" w:fill="auto"/>
            <w:vAlign w:val="center"/>
          </w:tcPr>
          <w:p w14:paraId="170F8A2A" w14:textId="0C073828" w:rsidR="00E56091" w:rsidRPr="00CD3893" w:rsidRDefault="00E56091" w:rsidP="00B46396">
            <w:pPr>
              <w:spacing w:before="60" w:after="60"/>
              <w:jc w:val="left"/>
            </w:pPr>
          </w:p>
        </w:tc>
      </w:tr>
      <w:tr w:rsidR="0066186D" w:rsidRPr="00F34654" w14:paraId="5516918A" w14:textId="77777777" w:rsidTr="0062258F">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027E1CB5" w14:textId="1D20607C" w:rsidR="0066186D" w:rsidRPr="00A36B0B" w:rsidRDefault="0066186D" w:rsidP="0062258F">
            <w:pPr>
              <w:spacing w:before="60" w:after="60"/>
              <w:jc w:val="left"/>
              <w:rPr>
                <w:rStyle w:val="cf01"/>
                <w:rFonts w:asciiTheme="majorHAnsi" w:hAnsiTheme="majorHAnsi" w:cstheme="majorHAnsi"/>
                <w:sz w:val="22"/>
                <w:szCs w:val="22"/>
              </w:rPr>
            </w:pPr>
            <w:proofErr w:type="gramStart"/>
            <w:r>
              <w:rPr>
                <w:rStyle w:val="cf01"/>
                <w:rFonts w:asciiTheme="majorHAnsi" w:hAnsiTheme="majorHAnsi" w:cstheme="majorHAnsi"/>
                <w:sz w:val="22"/>
                <w:szCs w:val="22"/>
                <w:lang w:eastAsia="zh-CN"/>
              </w:rPr>
              <w:t>高达</w:t>
            </w:r>
            <w:proofErr w:type="gramEnd"/>
            <w:r>
              <w:rPr>
                <w:rStyle w:val="cf01"/>
                <w:rFonts w:asciiTheme="majorHAnsi" w:hAnsiTheme="majorHAnsi" w:cstheme="majorHAnsi"/>
                <w:i/>
                <w:iCs/>
                <w:sz w:val="22"/>
                <w:szCs w:val="22"/>
                <w:lang w:eastAsia="zh-CN"/>
              </w:rPr>
              <w:t>&lt;请在此插入高级SLA（</w:t>
            </w:r>
            <w:r w:rsidRPr="004A3A6B">
              <w:rPr>
                <w:rStyle w:val="cf01"/>
                <w:rFonts w:asciiTheme="majorHAnsi" w:hAnsiTheme="majorHAnsi" w:cstheme="majorHAnsi"/>
                <w:i/>
                <w:iCs/>
                <w:sz w:val="22"/>
                <w:szCs w:val="22"/>
                <w:highlight w:val="yellow"/>
                <w:lang w:eastAsia="zh-CN"/>
              </w:rPr>
              <w:t>如99.95%</w:t>
            </w:r>
            <w:r>
              <w:rPr>
                <w:rStyle w:val="cf01"/>
                <w:rFonts w:asciiTheme="majorHAnsi" w:hAnsiTheme="majorHAnsi" w:cstheme="majorHAnsi"/>
                <w:i/>
                <w:iCs/>
                <w:sz w:val="22"/>
                <w:szCs w:val="22"/>
                <w:lang w:eastAsia="zh-CN"/>
              </w:rPr>
              <w:t>）&gt;</w:t>
            </w:r>
            <w:r>
              <w:rPr>
                <w:rStyle w:val="cf01"/>
                <w:rFonts w:asciiTheme="majorHAnsi" w:hAnsiTheme="majorHAnsi" w:cstheme="majorHAnsi"/>
                <w:sz w:val="22"/>
                <w:szCs w:val="22"/>
                <w:lang w:eastAsia="zh-CN"/>
              </w:rPr>
              <w:t>的更高服务水平协议的报价</w:t>
            </w:r>
          </w:p>
        </w:tc>
        <w:tc>
          <w:tcPr>
            <w:tcW w:w="4252" w:type="dxa"/>
            <w:tcBorders>
              <w:top w:val="single" w:sz="4" w:space="0" w:color="auto"/>
              <w:left w:val="nil"/>
              <w:bottom w:val="single" w:sz="4" w:space="0" w:color="auto"/>
              <w:right w:val="single" w:sz="4" w:space="0" w:color="auto"/>
            </w:tcBorders>
            <w:shd w:val="clear" w:color="auto" w:fill="auto"/>
            <w:vAlign w:val="center"/>
          </w:tcPr>
          <w:p w14:paraId="3B1FFC15" w14:textId="77777777" w:rsidR="0066186D" w:rsidRPr="00CD3893" w:rsidRDefault="0066186D" w:rsidP="0062258F">
            <w:pPr>
              <w:spacing w:before="60" w:after="60"/>
              <w:jc w:val="left"/>
            </w:pPr>
          </w:p>
        </w:tc>
      </w:tr>
      <w:tr w:rsidR="0066186D" w:rsidRPr="00F34654" w14:paraId="18962A71" w14:textId="77777777" w:rsidTr="0062258F">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5DC77467" w14:textId="77777777" w:rsidR="0066186D" w:rsidRPr="007729DC" w:rsidRDefault="0066186D" w:rsidP="0062258F">
            <w:pPr>
              <w:spacing w:before="60" w:after="60"/>
              <w:jc w:val="left"/>
              <w:rPr>
                <w:rFonts w:asciiTheme="majorHAnsi" w:hAnsiTheme="majorHAnsi" w:cstheme="majorHAnsi"/>
                <w:szCs w:val="22"/>
              </w:rPr>
            </w:pPr>
            <w:proofErr w:type="gramStart"/>
            <w:r>
              <w:rPr>
                <w:rStyle w:val="cf01"/>
                <w:rFonts w:asciiTheme="majorHAnsi" w:hAnsiTheme="majorHAnsi" w:cstheme="majorHAnsi"/>
                <w:sz w:val="22"/>
                <w:szCs w:val="22"/>
                <w:lang w:eastAsia="zh-CN"/>
              </w:rPr>
              <w:t>保留</w:t>
            </w:r>
            <w:proofErr w:type="gramEnd"/>
            <w:r>
              <w:rPr>
                <w:rStyle w:val="cf01"/>
                <w:rFonts w:asciiTheme="majorHAnsi" w:hAnsiTheme="majorHAnsi" w:cstheme="majorHAnsi"/>
                <w:sz w:val="22"/>
                <w:szCs w:val="22"/>
                <w:lang w:eastAsia="zh-CN"/>
              </w:rPr>
              <w:t xml:space="preserve"> / 存储其他数据的报价</w:t>
            </w:r>
            <w:r>
              <w:rPr>
                <w:rStyle w:val="cf01"/>
                <w:rFonts w:asciiTheme="majorHAnsi" w:hAnsiTheme="majorHAnsi" w:cstheme="majorHAnsi"/>
                <w:i/>
                <w:iCs/>
                <w:sz w:val="22"/>
                <w:szCs w:val="22"/>
                <w:lang w:eastAsia="zh-CN"/>
              </w:rPr>
              <w:t>&lt;</w:t>
            </w:r>
            <w:r w:rsidRPr="004A3A6B">
              <w:rPr>
                <w:rStyle w:val="cf01"/>
                <w:rFonts w:asciiTheme="majorHAnsi" w:hAnsiTheme="majorHAnsi" w:cstheme="majorHAnsi"/>
                <w:i/>
                <w:iCs/>
                <w:sz w:val="22"/>
                <w:szCs w:val="22"/>
                <w:highlight w:val="yellow"/>
                <w:lang w:eastAsia="zh-CN"/>
              </w:rPr>
              <w:t>请在此说明为具体信息申请的保留延长期限（例如详细的时序数据、能源数据）</w:t>
            </w:r>
            <w:r>
              <w:rPr>
                <w:rStyle w:val="cf01"/>
                <w:rFonts w:asciiTheme="majorHAnsi" w:hAnsiTheme="majorHAnsi" w:cstheme="majorHAnsi"/>
                <w:i/>
                <w:iCs/>
                <w:sz w:val="22"/>
                <w:szCs w:val="22"/>
                <w:lang w:eastAsia="zh-CN"/>
              </w:rPr>
              <w:t>&gt;</w:t>
            </w:r>
          </w:p>
        </w:tc>
        <w:tc>
          <w:tcPr>
            <w:tcW w:w="4252" w:type="dxa"/>
            <w:tcBorders>
              <w:top w:val="single" w:sz="4" w:space="0" w:color="auto"/>
              <w:left w:val="nil"/>
              <w:bottom w:val="single" w:sz="4" w:space="0" w:color="auto"/>
              <w:right w:val="single" w:sz="4" w:space="0" w:color="auto"/>
            </w:tcBorders>
            <w:shd w:val="clear" w:color="auto" w:fill="auto"/>
            <w:vAlign w:val="center"/>
          </w:tcPr>
          <w:p w14:paraId="47C9823D" w14:textId="77777777" w:rsidR="0066186D" w:rsidRPr="00CD3893" w:rsidRDefault="0066186D" w:rsidP="0062258F">
            <w:pPr>
              <w:spacing w:before="60" w:after="60"/>
              <w:jc w:val="left"/>
            </w:pPr>
          </w:p>
        </w:tc>
      </w:tr>
      <w:tr w:rsidR="00D45E21" w:rsidRPr="00F34654" w14:paraId="3A8F15F7"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4D3779B3" w14:textId="5E62FCF1" w:rsidR="00A10593" w:rsidRPr="007729DC" w:rsidRDefault="00216025" w:rsidP="007D7CA1">
            <w:pPr>
              <w:spacing w:before="60" w:after="60"/>
              <w:jc w:val="left"/>
            </w:pPr>
            <w:proofErr w:type="spellStart"/>
            <w:proofErr w:type="gramStart"/>
            <w:r>
              <w:rPr>
                <w:lang w:eastAsia="zh-CN"/>
              </w:rPr>
              <w:t>帮助我们团队完成安装首批</w:t>
            </w:r>
            <w:proofErr w:type="spellEnd"/>
            <w:proofErr w:type="gramEnd"/>
            <w:r>
              <w:rPr>
                <w:lang w:eastAsia="zh-CN"/>
              </w:rPr>
              <w:t>&lt;</w:t>
            </w:r>
            <w:r w:rsidRPr="004A3A6B">
              <w:rPr>
                <w:highlight w:val="yellow"/>
                <w:lang w:eastAsia="zh-CN"/>
              </w:rPr>
              <w:t>XXX</w:t>
            </w:r>
            <w:r>
              <w:rPr>
                <w:lang w:eastAsia="zh-CN"/>
              </w:rPr>
              <w:t xml:space="preserve"> &gt;</w:t>
            </w:r>
            <w:proofErr w:type="spellStart"/>
            <w:r>
              <w:rPr>
                <w:lang w:eastAsia="zh-CN"/>
              </w:rPr>
              <w:t>个控制器的现场协助服务</w:t>
            </w:r>
            <w:proofErr w:type="spellEnd"/>
            <w:r>
              <w:rPr>
                <w:lang w:eastAsia="zh-CN"/>
              </w:rPr>
              <w:t xml:space="preserve"> </w:t>
            </w:r>
          </w:p>
        </w:tc>
        <w:tc>
          <w:tcPr>
            <w:tcW w:w="4252" w:type="dxa"/>
            <w:tcBorders>
              <w:top w:val="nil"/>
              <w:left w:val="nil"/>
              <w:bottom w:val="single" w:sz="4" w:space="0" w:color="auto"/>
              <w:right w:val="single" w:sz="4" w:space="0" w:color="auto"/>
            </w:tcBorders>
            <w:shd w:val="clear" w:color="auto" w:fill="auto"/>
            <w:vAlign w:val="center"/>
          </w:tcPr>
          <w:p w14:paraId="6444B2E0" w14:textId="77777777" w:rsidR="00D45E21" w:rsidRPr="00CD3893" w:rsidRDefault="00D45E21" w:rsidP="00B46396">
            <w:pPr>
              <w:spacing w:before="60" w:after="60"/>
              <w:jc w:val="left"/>
            </w:pPr>
          </w:p>
        </w:tc>
      </w:tr>
      <w:tr w:rsidR="00D45E21" w:rsidRPr="00F34654" w14:paraId="74DBBFB3"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1E4A6F5D" w14:textId="77777777" w:rsidR="00A10593" w:rsidRPr="007729DC" w:rsidRDefault="00A10593" w:rsidP="00B46396">
            <w:pPr>
              <w:spacing w:before="60" w:after="60"/>
              <w:jc w:val="left"/>
            </w:pPr>
            <w:proofErr w:type="gramStart"/>
            <w:r>
              <w:rPr>
                <w:lang w:eastAsia="zh-CN"/>
              </w:rPr>
              <w:t>管理员培训课程</w:t>
            </w:r>
            <w:proofErr w:type="gramEnd"/>
            <w:r>
              <w:rPr>
                <w:lang w:eastAsia="zh-CN"/>
              </w:rPr>
              <w:br/>
              <w:t>有关解决方案的全方位培训</w:t>
            </w:r>
          </w:p>
        </w:tc>
        <w:tc>
          <w:tcPr>
            <w:tcW w:w="4252" w:type="dxa"/>
            <w:tcBorders>
              <w:top w:val="nil"/>
              <w:left w:val="nil"/>
              <w:bottom w:val="single" w:sz="4" w:space="0" w:color="auto"/>
              <w:right w:val="single" w:sz="4" w:space="0" w:color="auto"/>
            </w:tcBorders>
            <w:shd w:val="clear" w:color="auto" w:fill="auto"/>
            <w:vAlign w:val="center"/>
          </w:tcPr>
          <w:p w14:paraId="289EF2F7" w14:textId="77777777" w:rsidR="00D45E21" w:rsidRPr="00CD3893" w:rsidRDefault="00D45E21" w:rsidP="00B46396">
            <w:pPr>
              <w:spacing w:before="60" w:after="60"/>
              <w:jc w:val="left"/>
            </w:pPr>
          </w:p>
        </w:tc>
      </w:tr>
      <w:tr w:rsidR="00493F85" w:rsidRPr="00F34654" w14:paraId="4D6E2C08"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2D562B4B" w14:textId="77777777" w:rsidR="00493F85" w:rsidRPr="007729DC" w:rsidRDefault="00493F85" w:rsidP="00B46396">
            <w:pPr>
              <w:spacing w:before="60" w:after="60"/>
              <w:jc w:val="left"/>
            </w:pPr>
            <w:proofErr w:type="gramStart"/>
            <w:r>
              <w:rPr>
                <w:lang w:eastAsia="zh-CN"/>
              </w:rPr>
              <w:lastRenderedPageBreak/>
              <w:t>最终用户培训课程</w:t>
            </w:r>
            <w:proofErr w:type="gramEnd"/>
            <w:r>
              <w:rPr>
                <w:lang w:eastAsia="zh-CN"/>
              </w:rPr>
              <w:br/>
              <w:t>有关解决方案的全方位培训</w:t>
            </w:r>
          </w:p>
        </w:tc>
        <w:tc>
          <w:tcPr>
            <w:tcW w:w="4252" w:type="dxa"/>
            <w:tcBorders>
              <w:top w:val="nil"/>
              <w:left w:val="nil"/>
              <w:bottom w:val="single" w:sz="4" w:space="0" w:color="auto"/>
              <w:right w:val="single" w:sz="4" w:space="0" w:color="auto"/>
            </w:tcBorders>
            <w:shd w:val="clear" w:color="auto" w:fill="auto"/>
            <w:vAlign w:val="center"/>
          </w:tcPr>
          <w:p w14:paraId="5DC79A0F" w14:textId="77777777" w:rsidR="00493F85" w:rsidRPr="00CD3893" w:rsidRDefault="00493F85" w:rsidP="00B46396">
            <w:pPr>
              <w:spacing w:before="60" w:after="60"/>
              <w:jc w:val="left"/>
            </w:pPr>
          </w:p>
        </w:tc>
      </w:tr>
      <w:tr w:rsidR="00D45E21" w:rsidRPr="00F34654" w14:paraId="39682CA8" w14:textId="77777777">
        <w:trPr>
          <w:trHeight w:val="329"/>
        </w:trPr>
        <w:tc>
          <w:tcPr>
            <w:tcW w:w="4835" w:type="dxa"/>
            <w:tcBorders>
              <w:top w:val="nil"/>
              <w:left w:val="single" w:sz="4" w:space="0" w:color="auto"/>
              <w:bottom w:val="single" w:sz="4" w:space="0" w:color="auto"/>
              <w:right w:val="single" w:sz="4" w:space="0" w:color="auto"/>
            </w:tcBorders>
            <w:shd w:val="clear" w:color="auto" w:fill="auto"/>
            <w:vAlign w:val="center"/>
          </w:tcPr>
          <w:p w14:paraId="169C0F0B" w14:textId="77777777" w:rsidR="00A10593" w:rsidRPr="007729DC" w:rsidRDefault="00A10593" w:rsidP="00B46396">
            <w:pPr>
              <w:spacing w:before="60" w:after="60"/>
              <w:jc w:val="left"/>
            </w:pPr>
            <w:proofErr w:type="gramStart"/>
            <w:r>
              <w:rPr>
                <w:lang w:eastAsia="zh-CN"/>
              </w:rPr>
              <w:t>具体功能的开发费用</w:t>
            </w:r>
            <w:proofErr w:type="gramEnd"/>
          </w:p>
        </w:tc>
        <w:tc>
          <w:tcPr>
            <w:tcW w:w="4252" w:type="dxa"/>
            <w:tcBorders>
              <w:top w:val="nil"/>
              <w:left w:val="nil"/>
              <w:bottom w:val="single" w:sz="4" w:space="0" w:color="auto"/>
              <w:right w:val="single" w:sz="4" w:space="0" w:color="auto"/>
            </w:tcBorders>
            <w:shd w:val="clear" w:color="auto" w:fill="auto"/>
            <w:noWrap/>
            <w:vAlign w:val="center"/>
          </w:tcPr>
          <w:p w14:paraId="7BF9CE31" w14:textId="77777777" w:rsidR="00A10593" w:rsidRPr="00CD3893" w:rsidRDefault="00A10593" w:rsidP="00B46396">
            <w:pPr>
              <w:spacing w:before="60" w:after="60"/>
              <w:jc w:val="left"/>
            </w:pPr>
          </w:p>
        </w:tc>
      </w:tr>
      <w:tr w:rsidR="00A4127A" w:rsidRPr="00CD3893" w14:paraId="02E2AFDD" w14:textId="77777777">
        <w:trPr>
          <w:trHeight w:val="329"/>
        </w:trPr>
        <w:tc>
          <w:tcPr>
            <w:tcW w:w="4835" w:type="dxa"/>
            <w:tcBorders>
              <w:top w:val="nil"/>
              <w:left w:val="single" w:sz="4" w:space="0" w:color="auto"/>
              <w:bottom w:val="single" w:sz="4" w:space="0" w:color="auto"/>
              <w:right w:val="single" w:sz="4" w:space="0" w:color="auto"/>
            </w:tcBorders>
            <w:shd w:val="clear" w:color="auto" w:fill="auto"/>
            <w:vAlign w:val="center"/>
          </w:tcPr>
          <w:p w14:paraId="6C85F06F" w14:textId="77777777" w:rsidR="00A4127A" w:rsidRPr="007729DC" w:rsidRDefault="00A4127A" w:rsidP="00B46396">
            <w:pPr>
              <w:spacing w:before="60" w:after="60"/>
              <w:jc w:val="left"/>
            </w:pPr>
            <w:proofErr w:type="gramStart"/>
            <w:r>
              <w:rPr>
                <w:lang w:eastAsia="zh-CN"/>
              </w:rPr>
              <w:t>调试费用</w:t>
            </w:r>
            <w:proofErr w:type="gramEnd"/>
          </w:p>
        </w:tc>
        <w:tc>
          <w:tcPr>
            <w:tcW w:w="4252" w:type="dxa"/>
            <w:tcBorders>
              <w:top w:val="nil"/>
              <w:left w:val="nil"/>
              <w:bottom w:val="single" w:sz="4" w:space="0" w:color="auto"/>
              <w:right w:val="single" w:sz="4" w:space="0" w:color="auto"/>
            </w:tcBorders>
            <w:shd w:val="clear" w:color="auto" w:fill="auto"/>
            <w:noWrap/>
            <w:vAlign w:val="center"/>
          </w:tcPr>
          <w:p w14:paraId="6965D67F" w14:textId="77777777" w:rsidR="00A4127A" w:rsidRPr="00CD3893" w:rsidRDefault="00A4127A" w:rsidP="00B46396">
            <w:pPr>
              <w:spacing w:before="60" w:after="60"/>
              <w:jc w:val="left"/>
            </w:pPr>
          </w:p>
        </w:tc>
      </w:tr>
      <w:tr w:rsidR="00A10593" w:rsidRPr="00CD3893" w14:paraId="3FD62D79" w14:textId="77777777">
        <w:trPr>
          <w:trHeight w:val="4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D817013" w14:textId="1E02C827" w:rsidR="00A10593" w:rsidRPr="00CD3893" w:rsidRDefault="0066186D" w:rsidP="00B46396">
            <w:pPr>
              <w:spacing w:before="60" w:after="60"/>
              <w:jc w:val="left"/>
            </w:pPr>
            <w:proofErr w:type="gramStart"/>
            <w:r>
              <w:rPr>
                <w:lang w:eastAsia="zh-CN"/>
              </w:rPr>
              <w:t>请列出涉及沟通</w:t>
            </w:r>
            <w:proofErr w:type="gramEnd"/>
            <w:r>
              <w:rPr>
                <w:lang w:eastAsia="zh-CN"/>
              </w:rPr>
              <w:t xml:space="preserve">、项目管理、风险管理、托管协议安排的任何其他费用， </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79B56AFC" w14:textId="77777777" w:rsidR="00A10593" w:rsidRPr="00CD3893" w:rsidRDefault="00A10593" w:rsidP="00B46396">
            <w:pPr>
              <w:spacing w:before="60" w:after="60"/>
              <w:jc w:val="left"/>
            </w:pPr>
          </w:p>
        </w:tc>
      </w:tr>
      <w:tr w:rsidR="0066186D" w:rsidRPr="00CD3893" w14:paraId="6A2B0579" w14:textId="77777777">
        <w:trPr>
          <w:trHeight w:val="4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D69E4B5" w14:textId="0A696EE5" w:rsidR="0066186D" w:rsidRPr="00A36B0B" w:rsidRDefault="0066186D" w:rsidP="00B46396">
            <w:pPr>
              <w:spacing w:before="60" w:after="60"/>
              <w:jc w:val="left"/>
              <w:rPr>
                <w:i/>
                <w:iCs/>
              </w:rPr>
            </w:pPr>
            <w:r>
              <w:rPr>
                <w:i/>
                <w:iCs/>
                <w:lang w:eastAsia="zh-CN"/>
              </w:rPr>
              <w:t>&lt;</w:t>
            </w:r>
            <w:proofErr w:type="gramStart"/>
            <w:r w:rsidRPr="004A3A6B">
              <w:rPr>
                <w:i/>
                <w:iCs/>
                <w:highlight w:val="yellow"/>
                <w:lang w:eastAsia="zh-CN"/>
              </w:rPr>
              <w:t>请在此添加要包含在招标书中的其他智慧城市和</w:t>
            </w:r>
            <w:proofErr w:type="gramEnd"/>
            <w:r w:rsidRPr="004A3A6B">
              <w:rPr>
                <w:i/>
                <w:iCs/>
                <w:highlight w:val="yellow"/>
                <w:lang w:eastAsia="zh-CN"/>
              </w:rPr>
              <w:t>/或物联网项目</w:t>
            </w:r>
            <w:r>
              <w:rPr>
                <w:i/>
                <w:iCs/>
                <w:lang w:eastAsia="zh-CN"/>
              </w:rPr>
              <w:t>&gt;</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2277D4CA" w14:textId="77777777" w:rsidR="0066186D" w:rsidRPr="00CD3893" w:rsidRDefault="0066186D" w:rsidP="00B46396">
            <w:pPr>
              <w:spacing w:before="60" w:after="60"/>
              <w:jc w:val="left"/>
            </w:pPr>
          </w:p>
        </w:tc>
      </w:tr>
    </w:tbl>
    <w:p w14:paraId="169B5267" w14:textId="77777777" w:rsidR="00187441" w:rsidRPr="00CD3893" w:rsidRDefault="00F61042" w:rsidP="00D45E21">
      <w:bookmarkStart w:id="77" w:name="_Toc478808970"/>
      <w:proofErr w:type="gramStart"/>
      <w:r>
        <w:rPr>
          <w:lang w:eastAsia="zh-CN"/>
        </w:rPr>
        <w:t>供应商应详细说明在提供上述费用时所作的任何假设</w:t>
      </w:r>
      <w:proofErr w:type="gramEnd"/>
      <w:r>
        <w:rPr>
          <w:lang w:eastAsia="zh-CN"/>
        </w:rPr>
        <w:t xml:space="preserve">。特别是当提案为新设计的首次实施时，需要着重强调这一点并进行风险评估。  </w:t>
      </w:r>
    </w:p>
    <w:p w14:paraId="5FB4EBEB" w14:textId="77777777" w:rsidR="00F61042" w:rsidRPr="00CD3893" w:rsidRDefault="00F61042" w:rsidP="00D45E21"/>
    <w:p w14:paraId="3ACB808C" w14:textId="02B39CF4" w:rsidR="00F61042" w:rsidRPr="000B74C3" w:rsidRDefault="00F61042" w:rsidP="00DB2202">
      <w:pPr>
        <w:pStyle w:val="berschrift3"/>
        <w:numPr>
          <w:ilvl w:val="0"/>
          <w:numId w:val="30"/>
        </w:numPr>
        <w:ind w:left="360"/>
      </w:pPr>
      <w:bookmarkStart w:id="78" w:name="_Toc209246660"/>
      <w:bookmarkStart w:id="79" w:name="_Toc181192660"/>
      <w:bookmarkEnd w:id="77"/>
      <w:r>
        <w:rPr>
          <w:lang w:eastAsia="zh-CN"/>
        </w:rPr>
        <w:t>客户名单</w:t>
      </w:r>
      <w:bookmarkEnd w:id="78"/>
      <w:bookmarkEnd w:id="79"/>
    </w:p>
    <w:p w14:paraId="2C0F3D19" w14:textId="778F8B92" w:rsidR="00291382" w:rsidRPr="00CD3893" w:rsidRDefault="00027C28" w:rsidP="00D45E21">
      <w:pPr>
        <w:spacing w:before="160" w:after="40"/>
      </w:pPr>
      <w:proofErr w:type="gramStart"/>
      <w:r>
        <w:rPr>
          <w:lang w:eastAsia="zh-CN"/>
        </w:rPr>
        <w:t>如有</w:t>
      </w:r>
      <w:proofErr w:type="gramEnd"/>
      <w:r>
        <w:rPr>
          <w:lang w:eastAsia="zh-CN"/>
        </w:rPr>
        <w:t>，供应商应提供一份为其实施过相同解决方案的客户的名录，以及这类项目的规模信息（监控之下的控制器数量）。</w:t>
      </w:r>
    </w:p>
    <w:p w14:paraId="5FA7B16F" w14:textId="77777777" w:rsidR="00F61042" w:rsidRPr="00CD3893" w:rsidRDefault="00F61042" w:rsidP="00D45E21">
      <w:pPr>
        <w:spacing w:before="160" w:after="40"/>
      </w:pPr>
    </w:p>
    <w:p w14:paraId="3F4EE8DC" w14:textId="6D77FE12" w:rsidR="00F61042" w:rsidRPr="000B74C3" w:rsidRDefault="00F61042" w:rsidP="00DB2202">
      <w:pPr>
        <w:pStyle w:val="berschrift3"/>
        <w:numPr>
          <w:ilvl w:val="0"/>
          <w:numId w:val="30"/>
        </w:numPr>
        <w:ind w:left="360"/>
      </w:pPr>
      <w:bookmarkStart w:id="80" w:name="_Toc209246662"/>
      <w:bookmarkStart w:id="81" w:name="_Toc181192661"/>
      <w:r>
        <w:rPr>
          <w:lang w:eastAsia="zh-CN"/>
        </w:rPr>
        <w:t>实地考察</w:t>
      </w:r>
      <w:bookmarkEnd w:id="80"/>
      <w:bookmarkEnd w:id="81"/>
    </w:p>
    <w:p w14:paraId="51480B39" w14:textId="1BF4530E" w:rsidR="0029480F" w:rsidRDefault="00027C28" w:rsidP="00943FC2">
      <w:proofErr w:type="gramStart"/>
      <w:r>
        <w:rPr>
          <w:lang w:eastAsia="zh-CN"/>
        </w:rPr>
        <w:t>如有</w:t>
      </w:r>
      <w:proofErr w:type="gramEnd"/>
      <w:r>
        <w:rPr>
          <w:lang w:eastAsia="zh-CN"/>
        </w:rPr>
        <w:t>，供应商应提供最多3位正在使用其建议解决方案的客户的名称和地址，以便我们能从中挑选与之进行电话沟通或寄送问卷调查。</w:t>
      </w:r>
    </w:p>
    <w:p w14:paraId="6A202FCD" w14:textId="54DFCBC9" w:rsidR="00690D7D" w:rsidRDefault="00690D7D">
      <w:pPr>
        <w:spacing w:before="0" w:after="0"/>
        <w:jc w:val="left"/>
      </w:pPr>
      <w:r>
        <w:rPr>
          <w:lang w:eastAsia="zh-CN"/>
        </w:rPr>
        <w:br w:type="page"/>
      </w:r>
    </w:p>
    <w:p w14:paraId="53E3789A" w14:textId="77777777" w:rsidR="0029480F" w:rsidRPr="00CD3893" w:rsidRDefault="00631E71" w:rsidP="00943FC2">
      <w:pPr>
        <w:pStyle w:val="Titel"/>
        <w:ind w:left="357"/>
      </w:pPr>
      <w:bookmarkStart w:id="82" w:name="_Toc218719867"/>
      <w:r>
        <w:rPr>
          <w:lang w:eastAsia="zh-CN"/>
        </w:rPr>
        <w:lastRenderedPageBreak/>
        <w:t xml:space="preserve"> </w:t>
      </w:r>
      <w:bookmarkStart w:id="83" w:name="_Toc181192662"/>
      <w:r>
        <w:rPr>
          <w:lang w:eastAsia="zh-CN"/>
        </w:rPr>
        <w:t>技术规范</w:t>
      </w:r>
      <w:bookmarkEnd w:id="82"/>
      <w:bookmarkEnd w:id="83"/>
    </w:p>
    <w:p w14:paraId="60D8EA75" w14:textId="3E829EF9" w:rsidR="00943FC2" w:rsidRPr="000B74C3" w:rsidRDefault="00BF6B37" w:rsidP="006F3CA0">
      <w:pPr>
        <w:pStyle w:val="berschrift3"/>
        <w:numPr>
          <w:ilvl w:val="0"/>
          <w:numId w:val="55"/>
        </w:numPr>
        <w:ind w:left="567" w:hanging="425"/>
      </w:pPr>
      <w:bookmarkStart w:id="84" w:name="_Toc227740929"/>
      <w:bookmarkStart w:id="85" w:name="_Toc218719869"/>
      <w:bookmarkStart w:id="86" w:name="_Toc181192664"/>
      <w:proofErr w:type="spellStart"/>
      <w:r>
        <w:rPr>
          <w:lang w:eastAsia="zh-CN"/>
        </w:rPr>
        <w:t>控制器</w:t>
      </w:r>
      <w:bookmarkEnd w:id="84"/>
      <w:bookmarkEnd w:id="85"/>
      <w:r>
        <w:rPr>
          <w:lang w:eastAsia="zh-CN"/>
        </w:rPr>
        <w:t>技术规范</w:t>
      </w:r>
      <w:bookmarkEnd w:id="86"/>
      <w:proofErr w:type="spellEnd"/>
    </w:p>
    <w:p w14:paraId="7CA7830F" w14:textId="77777777" w:rsidR="008D0B99" w:rsidRPr="000B74C3" w:rsidRDefault="008D0B99" w:rsidP="00943FC2"/>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2295"/>
        <w:gridCol w:w="2610"/>
        <w:gridCol w:w="1260"/>
        <w:gridCol w:w="1350"/>
        <w:gridCol w:w="1710"/>
      </w:tblGrid>
      <w:tr w:rsidR="004F5FD9" w:rsidRPr="00CD3893" w14:paraId="2C9CD79E" w14:textId="77777777">
        <w:tc>
          <w:tcPr>
            <w:tcW w:w="565" w:type="dxa"/>
            <w:shd w:val="clear" w:color="auto" w:fill="E6E6E6"/>
          </w:tcPr>
          <w:p w14:paraId="415BE09E" w14:textId="77777777" w:rsidR="005D6436" w:rsidRPr="00CD3893" w:rsidRDefault="005D6436" w:rsidP="008D0B99">
            <w:pPr>
              <w:spacing w:before="120" w:after="120"/>
              <w:jc w:val="center"/>
              <w:rPr>
                <w:rFonts w:cs="Arial"/>
                <w:b/>
                <w:bCs/>
              </w:rPr>
            </w:pPr>
            <w:proofErr w:type="gramStart"/>
            <w:r>
              <w:rPr>
                <w:rFonts w:cs="Arial"/>
                <w:b/>
                <w:bCs/>
                <w:lang w:eastAsia="zh-CN"/>
              </w:rPr>
              <w:t>项号</w:t>
            </w:r>
            <w:proofErr w:type="gramEnd"/>
          </w:p>
        </w:tc>
        <w:tc>
          <w:tcPr>
            <w:tcW w:w="2295" w:type="dxa"/>
            <w:shd w:val="clear" w:color="auto" w:fill="E6E6E6"/>
          </w:tcPr>
          <w:p w14:paraId="7CC4E523" w14:textId="77777777" w:rsidR="005D6436" w:rsidRPr="00CD3893" w:rsidRDefault="005D6436" w:rsidP="008D0B99">
            <w:pPr>
              <w:spacing w:before="120" w:after="120"/>
              <w:jc w:val="center"/>
              <w:rPr>
                <w:rFonts w:cs="Arial"/>
                <w:b/>
                <w:bCs/>
              </w:rPr>
            </w:pPr>
            <w:proofErr w:type="gramStart"/>
            <w:r>
              <w:rPr>
                <w:rFonts w:cs="Arial"/>
                <w:b/>
                <w:bCs/>
                <w:lang w:eastAsia="zh-CN"/>
              </w:rPr>
              <w:t>要求</w:t>
            </w:r>
            <w:proofErr w:type="gramEnd"/>
          </w:p>
        </w:tc>
        <w:tc>
          <w:tcPr>
            <w:tcW w:w="2610" w:type="dxa"/>
            <w:shd w:val="clear" w:color="auto" w:fill="E6E6E6"/>
          </w:tcPr>
          <w:p w14:paraId="28976474" w14:textId="77777777" w:rsidR="005D6436" w:rsidRPr="00CD3893" w:rsidRDefault="005D6436" w:rsidP="008D0B99">
            <w:pPr>
              <w:spacing w:before="120" w:after="120"/>
              <w:jc w:val="center"/>
              <w:rPr>
                <w:rFonts w:cs="Arial"/>
                <w:b/>
                <w:bCs/>
              </w:rPr>
            </w:pPr>
            <w:proofErr w:type="gramStart"/>
            <w:r>
              <w:rPr>
                <w:rFonts w:cs="Arial"/>
                <w:b/>
                <w:bCs/>
                <w:lang w:eastAsia="zh-CN"/>
              </w:rPr>
              <w:t>规范</w:t>
            </w:r>
            <w:proofErr w:type="gramEnd"/>
          </w:p>
        </w:tc>
        <w:tc>
          <w:tcPr>
            <w:tcW w:w="1260" w:type="dxa"/>
            <w:shd w:val="clear" w:color="auto" w:fill="E6E6E6"/>
          </w:tcPr>
          <w:p w14:paraId="52F58FFB" w14:textId="77777777" w:rsidR="005D6436" w:rsidRPr="00CD3893" w:rsidRDefault="005D6436" w:rsidP="000622B9">
            <w:pPr>
              <w:spacing w:before="120" w:after="120"/>
              <w:jc w:val="center"/>
              <w:rPr>
                <w:rFonts w:cs="Arial"/>
                <w:b/>
                <w:bCs/>
              </w:rPr>
            </w:pPr>
            <w:proofErr w:type="gramStart"/>
            <w:r>
              <w:rPr>
                <w:rFonts w:cs="Arial"/>
                <w:b/>
                <w:bCs/>
                <w:lang w:eastAsia="zh-CN"/>
              </w:rPr>
              <w:t>强制</w:t>
            </w:r>
            <w:proofErr w:type="gramEnd"/>
            <w:r>
              <w:rPr>
                <w:rFonts w:cs="Arial"/>
                <w:b/>
                <w:bCs/>
                <w:lang w:eastAsia="zh-CN"/>
              </w:rPr>
              <w:t xml:space="preserve"> / 可选</w:t>
            </w:r>
          </w:p>
        </w:tc>
        <w:tc>
          <w:tcPr>
            <w:tcW w:w="1350" w:type="dxa"/>
            <w:shd w:val="clear" w:color="auto" w:fill="E6E6E6"/>
          </w:tcPr>
          <w:p w14:paraId="31A161DB" w14:textId="77777777" w:rsidR="005D6436" w:rsidRPr="00CD3893" w:rsidRDefault="005D6436" w:rsidP="000622B9">
            <w:pPr>
              <w:spacing w:before="120" w:after="120"/>
              <w:jc w:val="center"/>
              <w:rPr>
                <w:rFonts w:cs="Arial"/>
                <w:b/>
                <w:bCs/>
              </w:rPr>
            </w:pPr>
            <w:proofErr w:type="gramStart"/>
            <w:r>
              <w:rPr>
                <w:rFonts w:cs="Arial"/>
                <w:b/>
                <w:bCs/>
                <w:lang w:eastAsia="zh-CN"/>
              </w:rPr>
              <w:t>供应商合规性</w:t>
            </w:r>
            <w:proofErr w:type="gramEnd"/>
          </w:p>
          <w:p w14:paraId="1733E7F3" w14:textId="77777777" w:rsidR="005D6436" w:rsidRPr="00CD3893" w:rsidRDefault="005D6436" w:rsidP="00EE75EC">
            <w:pPr>
              <w:spacing w:before="120" w:after="120"/>
              <w:jc w:val="center"/>
              <w:rPr>
                <w:rFonts w:cs="Arial"/>
                <w:bCs/>
              </w:rPr>
            </w:pPr>
            <w:r>
              <w:rPr>
                <w:rFonts w:cs="Arial"/>
                <w:sz w:val="12"/>
                <w:lang w:eastAsia="zh-CN"/>
              </w:rPr>
              <w:t>（符合、部分符合、不符合）</w:t>
            </w:r>
          </w:p>
        </w:tc>
        <w:tc>
          <w:tcPr>
            <w:tcW w:w="1710" w:type="dxa"/>
            <w:shd w:val="clear" w:color="auto" w:fill="E6E6E6"/>
          </w:tcPr>
          <w:p w14:paraId="3D562381" w14:textId="77777777" w:rsidR="005D6436" w:rsidRPr="00CD3893" w:rsidRDefault="005D6436" w:rsidP="000622B9">
            <w:pPr>
              <w:spacing w:before="120" w:after="120"/>
              <w:jc w:val="center"/>
              <w:rPr>
                <w:rFonts w:cs="Arial"/>
                <w:b/>
                <w:bCs/>
              </w:rPr>
            </w:pPr>
            <w:proofErr w:type="gramStart"/>
            <w:r>
              <w:rPr>
                <w:rFonts w:cs="Arial"/>
                <w:b/>
                <w:bCs/>
                <w:lang w:eastAsia="zh-CN"/>
              </w:rPr>
              <w:t>供应商的说明和备注</w:t>
            </w:r>
            <w:proofErr w:type="gramEnd"/>
          </w:p>
        </w:tc>
      </w:tr>
      <w:tr w:rsidR="004F5FD9" w:rsidRPr="00F34654" w14:paraId="7C2E93A0" w14:textId="77777777">
        <w:tc>
          <w:tcPr>
            <w:tcW w:w="565" w:type="dxa"/>
          </w:tcPr>
          <w:p w14:paraId="18089461" w14:textId="77777777" w:rsidR="005D6436" w:rsidRPr="00CD3893" w:rsidRDefault="005D6436" w:rsidP="008D0B99">
            <w:pPr>
              <w:pStyle w:val="Kommentartext"/>
              <w:spacing w:before="120" w:after="120"/>
              <w:rPr>
                <w:rFonts w:cs="Arial"/>
                <w:sz w:val="16"/>
                <w:szCs w:val="16"/>
              </w:rPr>
            </w:pPr>
            <w:r>
              <w:rPr>
                <w:rFonts w:cs="Arial"/>
                <w:sz w:val="16"/>
                <w:szCs w:val="16"/>
                <w:lang w:eastAsia="zh-CN"/>
              </w:rPr>
              <w:t>5.B.1</w:t>
            </w:r>
          </w:p>
        </w:tc>
        <w:tc>
          <w:tcPr>
            <w:tcW w:w="2295" w:type="dxa"/>
          </w:tcPr>
          <w:p w14:paraId="1C3107C3" w14:textId="77777777" w:rsidR="005D6436" w:rsidRPr="00CD3893" w:rsidRDefault="005D6436" w:rsidP="008D0B99">
            <w:pPr>
              <w:pStyle w:val="Kommentartext"/>
              <w:spacing w:before="120" w:after="120"/>
              <w:rPr>
                <w:rFonts w:cs="Arial"/>
                <w:sz w:val="16"/>
                <w:szCs w:val="16"/>
              </w:rPr>
            </w:pPr>
            <w:proofErr w:type="gramStart"/>
            <w:r>
              <w:rPr>
                <w:rFonts w:cs="Arial"/>
                <w:sz w:val="16"/>
                <w:szCs w:val="16"/>
                <w:lang w:eastAsia="zh-CN"/>
              </w:rPr>
              <w:t>认证</w:t>
            </w:r>
            <w:proofErr w:type="gramEnd"/>
          </w:p>
        </w:tc>
        <w:tc>
          <w:tcPr>
            <w:tcW w:w="2610" w:type="dxa"/>
          </w:tcPr>
          <w:p w14:paraId="200371FF" w14:textId="77777777" w:rsidR="005D6436" w:rsidRPr="00CD3893" w:rsidRDefault="005538C5" w:rsidP="002B2A41">
            <w:pPr>
              <w:spacing w:before="120" w:after="120"/>
              <w:ind w:right="-57"/>
              <w:rPr>
                <w:rFonts w:cs="Arial"/>
                <w:sz w:val="16"/>
                <w:szCs w:val="16"/>
              </w:rPr>
            </w:pPr>
            <w:r>
              <w:rPr>
                <w:rFonts w:cs="Arial"/>
                <w:sz w:val="16"/>
                <w:szCs w:val="16"/>
                <w:lang w:eastAsia="zh-CN"/>
              </w:rPr>
              <w:t>&lt;</w:t>
            </w:r>
            <w:proofErr w:type="gramStart"/>
            <w:r w:rsidRPr="000F253D">
              <w:rPr>
                <w:rFonts w:cs="Arial"/>
                <w:sz w:val="16"/>
                <w:szCs w:val="16"/>
                <w:highlight w:val="yellow"/>
                <w:lang w:eastAsia="zh-CN"/>
              </w:rPr>
              <w:t>在此插入您所在国家及地区要求的电子认证及其他认证</w:t>
            </w:r>
            <w:proofErr w:type="gramEnd"/>
            <w:r>
              <w:rPr>
                <w:rFonts w:cs="Arial"/>
                <w:sz w:val="16"/>
                <w:szCs w:val="16"/>
                <w:lang w:eastAsia="zh-CN"/>
              </w:rPr>
              <w:t>&gt;</w:t>
            </w:r>
          </w:p>
        </w:tc>
        <w:tc>
          <w:tcPr>
            <w:tcW w:w="1260" w:type="dxa"/>
          </w:tcPr>
          <w:p w14:paraId="3F391948" w14:textId="77777777" w:rsidR="005D6436" w:rsidRPr="00CD3893" w:rsidRDefault="005D6436" w:rsidP="000622B9">
            <w:pPr>
              <w:spacing w:before="120" w:after="120"/>
              <w:jc w:val="center"/>
              <w:rPr>
                <w:rFonts w:cs="Arial"/>
                <w:sz w:val="16"/>
                <w:szCs w:val="16"/>
              </w:rPr>
            </w:pPr>
          </w:p>
        </w:tc>
        <w:tc>
          <w:tcPr>
            <w:tcW w:w="1350" w:type="dxa"/>
          </w:tcPr>
          <w:p w14:paraId="0C8BAA3D" w14:textId="77777777" w:rsidR="005D6436" w:rsidRPr="00CD3893" w:rsidRDefault="005D6436" w:rsidP="000622B9">
            <w:pPr>
              <w:spacing w:before="120" w:after="120"/>
              <w:jc w:val="center"/>
              <w:rPr>
                <w:rFonts w:cs="Arial"/>
                <w:sz w:val="16"/>
                <w:szCs w:val="16"/>
              </w:rPr>
            </w:pPr>
          </w:p>
        </w:tc>
        <w:tc>
          <w:tcPr>
            <w:tcW w:w="1710" w:type="dxa"/>
          </w:tcPr>
          <w:p w14:paraId="650E99C9" w14:textId="77777777" w:rsidR="005D6436" w:rsidRPr="00CD3893" w:rsidRDefault="005D6436" w:rsidP="008D0B99">
            <w:pPr>
              <w:spacing w:before="120" w:after="120"/>
              <w:jc w:val="center"/>
              <w:rPr>
                <w:rFonts w:cs="Arial"/>
                <w:sz w:val="16"/>
                <w:szCs w:val="16"/>
              </w:rPr>
            </w:pPr>
          </w:p>
        </w:tc>
      </w:tr>
      <w:tr w:rsidR="00B25EBE" w:rsidRPr="00F34654" w14:paraId="7A7F22DA" w14:textId="77777777">
        <w:tc>
          <w:tcPr>
            <w:tcW w:w="565" w:type="dxa"/>
          </w:tcPr>
          <w:p w14:paraId="13CD6CFE" w14:textId="3B3871B3" w:rsidR="00B25EBE" w:rsidRPr="00CD3893" w:rsidRDefault="000220ED" w:rsidP="008D0B99">
            <w:pPr>
              <w:pStyle w:val="Kommentartext"/>
              <w:spacing w:before="120" w:after="120"/>
              <w:rPr>
                <w:rFonts w:cs="Arial"/>
                <w:sz w:val="16"/>
                <w:szCs w:val="16"/>
              </w:rPr>
            </w:pPr>
            <w:r>
              <w:rPr>
                <w:rFonts w:cs="Arial"/>
                <w:sz w:val="16"/>
                <w:szCs w:val="16"/>
                <w:lang w:eastAsia="zh-CN"/>
              </w:rPr>
              <w:t>5.B.2</w:t>
            </w:r>
          </w:p>
        </w:tc>
        <w:tc>
          <w:tcPr>
            <w:tcW w:w="2295" w:type="dxa"/>
          </w:tcPr>
          <w:p w14:paraId="4ADAF542" w14:textId="63ED667B" w:rsidR="00B25EBE" w:rsidRPr="00CD3893" w:rsidRDefault="00B25EBE" w:rsidP="008D0B99">
            <w:pPr>
              <w:pStyle w:val="Kommentartext"/>
              <w:spacing w:before="120" w:after="120"/>
              <w:rPr>
                <w:rFonts w:cs="Arial"/>
                <w:sz w:val="16"/>
                <w:szCs w:val="16"/>
              </w:rPr>
            </w:pPr>
            <w:proofErr w:type="gramStart"/>
            <w:r>
              <w:rPr>
                <w:rFonts w:cs="Arial"/>
                <w:sz w:val="16"/>
                <w:szCs w:val="16"/>
                <w:lang w:eastAsia="zh-CN"/>
              </w:rPr>
              <w:t>使用寿命和保修</w:t>
            </w:r>
            <w:proofErr w:type="gramEnd"/>
          </w:p>
        </w:tc>
        <w:tc>
          <w:tcPr>
            <w:tcW w:w="2610" w:type="dxa"/>
          </w:tcPr>
          <w:p w14:paraId="4CFFCC87" w14:textId="164A6058" w:rsidR="00B25EBE" w:rsidRPr="00CD3893" w:rsidRDefault="00B25EBE" w:rsidP="003232A3">
            <w:pPr>
              <w:spacing w:before="120" w:after="120"/>
              <w:rPr>
                <w:rFonts w:cs="Arial"/>
                <w:sz w:val="16"/>
                <w:szCs w:val="16"/>
              </w:rPr>
            </w:pPr>
            <w:r>
              <w:rPr>
                <w:rFonts w:cs="Arial"/>
                <w:sz w:val="16"/>
                <w:szCs w:val="16"/>
                <w:lang w:eastAsia="zh-CN"/>
              </w:rPr>
              <w:t>&lt;</w:t>
            </w:r>
            <w:proofErr w:type="gramStart"/>
            <w:r w:rsidRPr="000F253D">
              <w:rPr>
                <w:rFonts w:cs="Arial"/>
                <w:sz w:val="16"/>
                <w:szCs w:val="16"/>
                <w:highlight w:val="yellow"/>
                <w:lang w:eastAsia="zh-CN"/>
              </w:rPr>
              <w:t>在此插入控制器的预期寿命和相关保修内容</w:t>
            </w:r>
            <w:proofErr w:type="gramEnd"/>
            <w:r>
              <w:rPr>
                <w:rFonts w:cs="Arial"/>
                <w:sz w:val="16"/>
                <w:szCs w:val="16"/>
                <w:lang w:eastAsia="zh-CN"/>
              </w:rPr>
              <w:t>&gt;</w:t>
            </w:r>
          </w:p>
        </w:tc>
        <w:tc>
          <w:tcPr>
            <w:tcW w:w="1260" w:type="dxa"/>
          </w:tcPr>
          <w:p w14:paraId="0C5631EF" w14:textId="77777777" w:rsidR="00B25EBE" w:rsidRPr="00CD3893" w:rsidRDefault="00B25EBE" w:rsidP="00CD0513">
            <w:pPr>
              <w:spacing w:before="120" w:after="120"/>
              <w:jc w:val="center"/>
              <w:rPr>
                <w:rFonts w:cs="Arial"/>
                <w:sz w:val="16"/>
                <w:szCs w:val="16"/>
              </w:rPr>
            </w:pPr>
          </w:p>
        </w:tc>
        <w:tc>
          <w:tcPr>
            <w:tcW w:w="1350" w:type="dxa"/>
          </w:tcPr>
          <w:p w14:paraId="61C65DF6" w14:textId="77777777" w:rsidR="00B25EBE" w:rsidRPr="00CD3893" w:rsidRDefault="00B25EBE" w:rsidP="00CD0513">
            <w:pPr>
              <w:spacing w:before="120" w:after="120"/>
              <w:jc w:val="center"/>
              <w:rPr>
                <w:rFonts w:cs="Arial"/>
                <w:sz w:val="16"/>
                <w:szCs w:val="16"/>
              </w:rPr>
            </w:pPr>
          </w:p>
        </w:tc>
        <w:tc>
          <w:tcPr>
            <w:tcW w:w="1710" w:type="dxa"/>
          </w:tcPr>
          <w:p w14:paraId="120F92CB" w14:textId="77777777" w:rsidR="00B25EBE" w:rsidRPr="00CD3893" w:rsidRDefault="00B25EBE" w:rsidP="00CD0513">
            <w:pPr>
              <w:spacing w:before="120" w:after="120"/>
              <w:jc w:val="center"/>
              <w:rPr>
                <w:rFonts w:cs="Arial"/>
                <w:sz w:val="16"/>
                <w:szCs w:val="16"/>
              </w:rPr>
            </w:pPr>
          </w:p>
        </w:tc>
      </w:tr>
      <w:tr w:rsidR="00B25EBE" w:rsidRPr="00F34654" w14:paraId="6B2FCEEA" w14:textId="77777777">
        <w:tc>
          <w:tcPr>
            <w:tcW w:w="565" w:type="dxa"/>
          </w:tcPr>
          <w:p w14:paraId="6E4BEF42" w14:textId="564DAEC7" w:rsidR="00B25EBE" w:rsidRPr="00CD3893" w:rsidRDefault="000220ED" w:rsidP="008D0B99">
            <w:pPr>
              <w:pStyle w:val="Kommentartext"/>
              <w:spacing w:before="120" w:after="120"/>
              <w:rPr>
                <w:rFonts w:cs="Arial"/>
                <w:sz w:val="16"/>
                <w:szCs w:val="16"/>
              </w:rPr>
            </w:pPr>
            <w:r>
              <w:rPr>
                <w:rFonts w:cs="Arial"/>
                <w:sz w:val="16"/>
                <w:szCs w:val="16"/>
                <w:lang w:eastAsia="zh-CN"/>
              </w:rPr>
              <w:t>5.B.3</w:t>
            </w:r>
          </w:p>
        </w:tc>
        <w:tc>
          <w:tcPr>
            <w:tcW w:w="2295" w:type="dxa"/>
          </w:tcPr>
          <w:p w14:paraId="7226A977" w14:textId="75A09BC4" w:rsidR="00B25EBE" w:rsidRPr="00CD3893" w:rsidRDefault="00B25EBE" w:rsidP="008D0B99">
            <w:pPr>
              <w:pStyle w:val="Kommentartext"/>
              <w:spacing w:before="120" w:after="120"/>
              <w:rPr>
                <w:rFonts w:cs="Arial"/>
                <w:sz w:val="16"/>
                <w:szCs w:val="16"/>
              </w:rPr>
            </w:pPr>
            <w:proofErr w:type="gramStart"/>
            <w:r>
              <w:rPr>
                <w:rFonts w:cs="Arial"/>
                <w:sz w:val="16"/>
                <w:szCs w:val="16"/>
                <w:lang w:eastAsia="zh-CN"/>
              </w:rPr>
              <w:t>控制器</w:t>
            </w:r>
            <w:proofErr w:type="gramEnd"/>
            <w:r>
              <w:rPr>
                <w:rFonts w:cs="Arial"/>
                <w:sz w:val="16"/>
                <w:szCs w:val="16"/>
                <w:lang w:eastAsia="zh-CN"/>
              </w:rPr>
              <w:t>、灯具和驱动器的标识</w:t>
            </w:r>
          </w:p>
        </w:tc>
        <w:tc>
          <w:tcPr>
            <w:tcW w:w="2610" w:type="dxa"/>
          </w:tcPr>
          <w:p w14:paraId="5040290C" w14:textId="49E649A2" w:rsidR="00B25EBE" w:rsidRPr="00CD3893" w:rsidRDefault="00B25EBE" w:rsidP="003232A3">
            <w:pPr>
              <w:spacing w:before="120" w:after="120"/>
              <w:rPr>
                <w:rFonts w:cs="Arial"/>
                <w:sz w:val="16"/>
                <w:szCs w:val="16"/>
              </w:rPr>
            </w:pPr>
            <w:proofErr w:type="gramStart"/>
            <w:r>
              <w:rPr>
                <w:rFonts w:cs="Arial"/>
                <w:sz w:val="16"/>
                <w:szCs w:val="16"/>
                <w:lang w:eastAsia="zh-CN"/>
              </w:rPr>
              <w:t>控制器应能使用报告给</w:t>
            </w:r>
            <w:proofErr w:type="gramEnd"/>
            <w:r>
              <w:rPr>
                <w:rFonts w:cs="Arial"/>
                <w:sz w:val="16"/>
                <w:szCs w:val="16"/>
                <w:lang w:eastAsia="zh-CN"/>
              </w:rPr>
              <w:t>CMS的序列号进行唯一标识，并且&lt;</w:t>
            </w:r>
            <w:r w:rsidRPr="000F253D">
              <w:rPr>
                <w:rFonts w:cs="Arial"/>
                <w:sz w:val="16"/>
                <w:szCs w:val="16"/>
                <w:highlight w:val="yellow"/>
                <w:lang w:eastAsia="zh-CN"/>
              </w:rPr>
              <w:t>可选</w:t>
            </w:r>
            <w:r>
              <w:rPr>
                <w:rFonts w:cs="Arial"/>
                <w:sz w:val="16"/>
                <w:szCs w:val="16"/>
                <w:lang w:eastAsia="zh-CN"/>
              </w:rPr>
              <w:t>&gt;可以通过D4i协议读取灯具和驱动器的唯一标识符。</w:t>
            </w:r>
          </w:p>
        </w:tc>
        <w:tc>
          <w:tcPr>
            <w:tcW w:w="1260" w:type="dxa"/>
          </w:tcPr>
          <w:p w14:paraId="4873A413" w14:textId="77777777" w:rsidR="00B25EBE" w:rsidRPr="00CD3893" w:rsidRDefault="00B25EBE" w:rsidP="00CD0513">
            <w:pPr>
              <w:spacing w:before="120" w:after="120"/>
              <w:jc w:val="center"/>
              <w:rPr>
                <w:rFonts w:cs="Arial"/>
                <w:sz w:val="16"/>
                <w:szCs w:val="16"/>
              </w:rPr>
            </w:pPr>
          </w:p>
        </w:tc>
        <w:tc>
          <w:tcPr>
            <w:tcW w:w="1350" w:type="dxa"/>
          </w:tcPr>
          <w:p w14:paraId="176A4A44" w14:textId="77777777" w:rsidR="00B25EBE" w:rsidRPr="00CD3893" w:rsidRDefault="00B25EBE" w:rsidP="00CD0513">
            <w:pPr>
              <w:spacing w:before="120" w:after="120"/>
              <w:jc w:val="center"/>
              <w:rPr>
                <w:rFonts w:cs="Arial"/>
                <w:sz w:val="16"/>
                <w:szCs w:val="16"/>
              </w:rPr>
            </w:pPr>
          </w:p>
        </w:tc>
        <w:tc>
          <w:tcPr>
            <w:tcW w:w="1710" w:type="dxa"/>
          </w:tcPr>
          <w:p w14:paraId="63AFD29D" w14:textId="77777777" w:rsidR="00B25EBE" w:rsidRPr="00CD3893" w:rsidRDefault="00B25EBE" w:rsidP="00CD0513">
            <w:pPr>
              <w:spacing w:before="120" w:after="120"/>
              <w:jc w:val="center"/>
              <w:rPr>
                <w:rFonts w:cs="Arial"/>
                <w:sz w:val="16"/>
                <w:szCs w:val="16"/>
              </w:rPr>
            </w:pPr>
          </w:p>
        </w:tc>
      </w:tr>
      <w:tr w:rsidR="004F5FD9" w:rsidRPr="00F34654" w14:paraId="6DA5FA70" w14:textId="77777777">
        <w:tc>
          <w:tcPr>
            <w:tcW w:w="565" w:type="dxa"/>
          </w:tcPr>
          <w:p w14:paraId="21E258A3" w14:textId="2ABFC55F" w:rsidR="005D6436" w:rsidRPr="00CD3893" w:rsidRDefault="005D6436" w:rsidP="008D0B99">
            <w:pPr>
              <w:pStyle w:val="Kommentartext"/>
              <w:spacing w:before="120" w:after="120"/>
              <w:rPr>
                <w:rFonts w:cs="Arial"/>
                <w:sz w:val="16"/>
                <w:szCs w:val="16"/>
              </w:rPr>
            </w:pPr>
            <w:r>
              <w:rPr>
                <w:rFonts w:cs="Arial"/>
                <w:sz w:val="16"/>
                <w:szCs w:val="16"/>
                <w:lang w:eastAsia="zh-CN"/>
              </w:rPr>
              <w:t>5.B.4</w:t>
            </w:r>
          </w:p>
        </w:tc>
        <w:tc>
          <w:tcPr>
            <w:tcW w:w="2295" w:type="dxa"/>
          </w:tcPr>
          <w:p w14:paraId="036F3445" w14:textId="77777777" w:rsidR="005D6436" w:rsidRPr="00CD3893" w:rsidRDefault="005D6436" w:rsidP="008D0B99">
            <w:pPr>
              <w:pStyle w:val="Kommentartext"/>
              <w:spacing w:before="120" w:after="120"/>
              <w:rPr>
                <w:rFonts w:cs="Arial"/>
                <w:sz w:val="16"/>
                <w:szCs w:val="16"/>
              </w:rPr>
            </w:pPr>
            <w:proofErr w:type="gramStart"/>
            <w:r>
              <w:rPr>
                <w:rFonts w:cs="Arial"/>
                <w:sz w:val="16"/>
                <w:szCs w:val="16"/>
                <w:lang w:eastAsia="zh-CN"/>
              </w:rPr>
              <w:t>安装方式</w:t>
            </w:r>
            <w:proofErr w:type="gramEnd"/>
          </w:p>
        </w:tc>
        <w:tc>
          <w:tcPr>
            <w:tcW w:w="2610" w:type="dxa"/>
          </w:tcPr>
          <w:p w14:paraId="5C34E061" w14:textId="684D1235" w:rsidR="005D6436" w:rsidRPr="00CD3893" w:rsidRDefault="005D6436" w:rsidP="003232A3">
            <w:pPr>
              <w:spacing w:before="120" w:after="120"/>
              <w:rPr>
                <w:rFonts w:cs="Arial"/>
                <w:sz w:val="16"/>
                <w:szCs w:val="16"/>
              </w:rPr>
            </w:pPr>
            <w:r>
              <w:rPr>
                <w:rFonts w:cs="Arial"/>
                <w:sz w:val="16"/>
                <w:szCs w:val="16"/>
                <w:lang w:eastAsia="zh-CN"/>
              </w:rPr>
              <w:t>&lt;</w:t>
            </w:r>
            <w:proofErr w:type="gramStart"/>
            <w:r w:rsidRPr="000F253D">
              <w:rPr>
                <w:rFonts w:cs="Arial"/>
                <w:sz w:val="16"/>
                <w:szCs w:val="16"/>
                <w:highlight w:val="yellow"/>
                <w:lang w:eastAsia="zh-CN"/>
              </w:rPr>
              <w:t>根据您所在的国家及地区和行业惯例</w:t>
            </w:r>
            <w:proofErr w:type="gramEnd"/>
            <w:r w:rsidRPr="000F253D">
              <w:rPr>
                <w:rFonts w:cs="Arial"/>
                <w:sz w:val="16"/>
                <w:szCs w:val="16"/>
                <w:highlight w:val="yellow"/>
                <w:lang w:eastAsia="zh-CN"/>
              </w:rPr>
              <w:t>，可能需要将控制器安装在ANSI 136.41 7针插座或ZD4i连接器上，或者安装在杆座或其他构件中</w:t>
            </w:r>
            <w:r>
              <w:rPr>
                <w:rFonts w:cs="Arial"/>
                <w:sz w:val="16"/>
                <w:szCs w:val="16"/>
                <w:lang w:eastAsia="zh-CN"/>
              </w:rPr>
              <w:t>&gt;</w:t>
            </w:r>
          </w:p>
        </w:tc>
        <w:tc>
          <w:tcPr>
            <w:tcW w:w="1260" w:type="dxa"/>
          </w:tcPr>
          <w:p w14:paraId="7390D49C" w14:textId="77777777" w:rsidR="005D6436" w:rsidRPr="00CD3893" w:rsidRDefault="005D6436" w:rsidP="00CD0513">
            <w:pPr>
              <w:spacing w:before="120" w:after="120"/>
              <w:jc w:val="center"/>
              <w:rPr>
                <w:rFonts w:cs="Arial"/>
                <w:sz w:val="16"/>
                <w:szCs w:val="16"/>
              </w:rPr>
            </w:pPr>
          </w:p>
        </w:tc>
        <w:tc>
          <w:tcPr>
            <w:tcW w:w="1350" w:type="dxa"/>
          </w:tcPr>
          <w:p w14:paraId="163949AE" w14:textId="77777777" w:rsidR="005D6436" w:rsidRPr="00CD3893" w:rsidRDefault="005D6436" w:rsidP="00CD0513">
            <w:pPr>
              <w:spacing w:before="120" w:after="120"/>
              <w:jc w:val="center"/>
              <w:rPr>
                <w:rFonts w:cs="Arial"/>
                <w:sz w:val="16"/>
                <w:szCs w:val="16"/>
              </w:rPr>
            </w:pPr>
          </w:p>
        </w:tc>
        <w:tc>
          <w:tcPr>
            <w:tcW w:w="1710" w:type="dxa"/>
          </w:tcPr>
          <w:p w14:paraId="2ECC45FE" w14:textId="77777777" w:rsidR="005D6436" w:rsidRPr="00CD3893" w:rsidRDefault="005D6436" w:rsidP="00CD0513">
            <w:pPr>
              <w:spacing w:before="120" w:after="120"/>
              <w:jc w:val="center"/>
              <w:rPr>
                <w:rFonts w:cs="Arial"/>
                <w:sz w:val="16"/>
                <w:szCs w:val="16"/>
              </w:rPr>
            </w:pPr>
          </w:p>
        </w:tc>
      </w:tr>
      <w:tr w:rsidR="000220ED" w:rsidRPr="00F34654" w14:paraId="4D2CFB46" w14:textId="77777777">
        <w:tc>
          <w:tcPr>
            <w:tcW w:w="565" w:type="dxa"/>
          </w:tcPr>
          <w:p w14:paraId="205A2400" w14:textId="27A5459C" w:rsidR="000220ED" w:rsidRPr="00CD3893" w:rsidRDefault="000220ED" w:rsidP="008D0B99">
            <w:pPr>
              <w:pStyle w:val="Kommentartext"/>
              <w:spacing w:before="120" w:after="120"/>
              <w:rPr>
                <w:rFonts w:cs="Arial"/>
                <w:sz w:val="16"/>
                <w:szCs w:val="16"/>
              </w:rPr>
            </w:pPr>
            <w:r>
              <w:rPr>
                <w:rFonts w:cs="Arial"/>
                <w:sz w:val="16"/>
                <w:szCs w:val="16"/>
                <w:lang w:eastAsia="zh-CN"/>
              </w:rPr>
              <w:t>5.B.5</w:t>
            </w:r>
          </w:p>
        </w:tc>
        <w:tc>
          <w:tcPr>
            <w:tcW w:w="2295" w:type="dxa"/>
          </w:tcPr>
          <w:p w14:paraId="3D23D809" w14:textId="7730DBB9" w:rsidR="000220ED" w:rsidRPr="00CD3893" w:rsidRDefault="000220ED" w:rsidP="008D0B99">
            <w:pPr>
              <w:pStyle w:val="Kommentartext"/>
              <w:spacing w:before="120" w:after="120"/>
              <w:rPr>
                <w:rFonts w:cs="Arial"/>
                <w:sz w:val="16"/>
                <w:szCs w:val="16"/>
              </w:rPr>
            </w:pPr>
            <w:proofErr w:type="gramStart"/>
            <w:r>
              <w:rPr>
                <w:rFonts w:cs="Arial"/>
                <w:sz w:val="16"/>
                <w:szCs w:val="16"/>
                <w:lang w:eastAsia="zh-CN"/>
              </w:rPr>
              <w:t>地理定位和自动调试</w:t>
            </w:r>
            <w:proofErr w:type="gramEnd"/>
          </w:p>
        </w:tc>
        <w:tc>
          <w:tcPr>
            <w:tcW w:w="2610" w:type="dxa"/>
          </w:tcPr>
          <w:p w14:paraId="2323A86A" w14:textId="3BB26EA8" w:rsidR="000220ED" w:rsidRPr="00CD3893" w:rsidRDefault="000220ED" w:rsidP="00696A5D">
            <w:pPr>
              <w:pStyle w:val="Kommentartext"/>
              <w:spacing w:before="0" w:after="0"/>
              <w:rPr>
                <w:rFonts w:cs="Arial"/>
                <w:sz w:val="16"/>
                <w:szCs w:val="16"/>
              </w:rPr>
            </w:pPr>
            <w:r>
              <w:rPr>
                <w:rFonts w:cs="Arial"/>
                <w:sz w:val="16"/>
                <w:szCs w:val="16"/>
                <w:lang w:eastAsia="zh-CN"/>
              </w:rPr>
              <w:t>&lt;</w:t>
            </w:r>
            <w:proofErr w:type="gramStart"/>
            <w:r w:rsidRPr="000F253D">
              <w:rPr>
                <w:rFonts w:cs="Arial"/>
                <w:sz w:val="16"/>
                <w:szCs w:val="16"/>
                <w:highlight w:val="yellow"/>
                <w:lang w:eastAsia="zh-CN"/>
              </w:rPr>
              <w:t>可选</w:t>
            </w:r>
            <w:proofErr w:type="gramEnd"/>
            <w:r>
              <w:rPr>
                <w:rFonts w:cs="Arial"/>
                <w:sz w:val="16"/>
                <w:szCs w:val="16"/>
                <w:lang w:eastAsia="zh-CN"/>
              </w:rPr>
              <w:t>&gt;控制器应装配GPS芯片并提供自动调试机制，以省去初始化设置时前往现场操作的必要。</w:t>
            </w:r>
          </w:p>
        </w:tc>
        <w:tc>
          <w:tcPr>
            <w:tcW w:w="1260" w:type="dxa"/>
          </w:tcPr>
          <w:p w14:paraId="2A00A780" w14:textId="77777777" w:rsidR="000220ED" w:rsidRPr="00CD3893" w:rsidRDefault="000220ED" w:rsidP="008D0B99">
            <w:pPr>
              <w:spacing w:before="120" w:after="120"/>
              <w:jc w:val="center"/>
              <w:rPr>
                <w:rFonts w:cs="Arial"/>
                <w:sz w:val="16"/>
                <w:szCs w:val="16"/>
              </w:rPr>
            </w:pPr>
          </w:p>
        </w:tc>
        <w:tc>
          <w:tcPr>
            <w:tcW w:w="1350" w:type="dxa"/>
          </w:tcPr>
          <w:p w14:paraId="7626ADCB" w14:textId="77777777" w:rsidR="000220ED" w:rsidRPr="00CD3893" w:rsidRDefault="000220ED" w:rsidP="008D0B99">
            <w:pPr>
              <w:spacing w:before="120" w:after="120"/>
              <w:jc w:val="center"/>
              <w:rPr>
                <w:rFonts w:cs="Arial"/>
                <w:sz w:val="16"/>
                <w:szCs w:val="16"/>
              </w:rPr>
            </w:pPr>
          </w:p>
        </w:tc>
        <w:tc>
          <w:tcPr>
            <w:tcW w:w="1710" w:type="dxa"/>
          </w:tcPr>
          <w:p w14:paraId="44E62BD9" w14:textId="77777777" w:rsidR="000220ED" w:rsidRPr="00CD3893" w:rsidRDefault="000220ED" w:rsidP="008D0B99">
            <w:pPr>
              <w:spacing w:before="120" w:after="120"/>
              <w:jc w:val="center"/>
              <w:rPr>
                <w:rFonts w:cs="Arial"/>
                <w:sz w:val="16"/>
                <w:szCs w:val="16"/>
              </w:rPr>
            </w:pPr>
          </w:p>
        </w:tc>
      </w:tr>
      <w:tr w:rsidR="004F5FD9" w:rsidRPr="00F34654" w14:paraId="6C879594" w14:textId="77777777">
        <w:tc>
          <w:tcPr>
            <w:tcW w:w="565" w:type="dxa"/>
          </w:tcPr>
          <w:p w14:paraId="13857A60" w14:textId="709FCEA9" w:rsidR="005D6436" w:rsidRPr="00CD3893" w:rsidRDefault="005D6436" w:rsidP="008D0B99">
            <w:pPr>
              <w:pStyle w:val="Kommentartext"/>
              <w:spacing w:before="120" w:after="120"/>
              <w:rPr>
                <w:rFonts w:cs="Arial"/>
                <w:sz w:val="16"/>
                <w:szCs w:val="16"/>
              </w:rPr>
            </w:pPr>
            <w:r>
              <w:rPr>
                <w:rFonts w:cs="Arial"/>
                <w:sz w:val="16"/>
                <w:szCs w:val="16"/>
                <w:lang w:eastAsia="zh-CN"/>
              </w:rPr>
              <w:t>5.B.6</w:t>
            </w:r>
          </w:p>
        </w:tc>
        <w:tc>
          <w:tcPr>
            <w:tcW w:w="2295" w:type="dxa"/>
          </w:tcPr>
          <w:p w14:paraId="02B466B5" w14:textId="38402F62" w:rsidR="005D6436" w:rsidRPr="00CD3893" w:rsidRDefault="005D6436" w:rsidP="008D0B99">
            <w:pPr>
              <w:pStyle w:val="Kommentartext"/>
              <w:spacing w:before="120" w:after="120"/>
              <w:rPr>
                <w:rFonts w:cs="Arial"/>
                <w:sz w:val="16"/>
                <w:szCs w:val="16"/>
              </w:rPr>
            </w:pPr>
            <w:proofErr w:type="gramStart"/>
            <w:r>
              <w:rPr>
                <w:rFonts w:cs="Arial"/>
                <w:sz w:val="16"/>
                <w:szCs w:val="16"/>
                <w:lang w:eastAsia="zh-CN"/>
              </w:rPr>
              <w:t>根据</w:t>
            </w:r>
            <w:proofErr w:type="gramEnd"/>
            <w:r>
              <w:rPr>
                <w:rFonts w:cs="Arial"/>
                <w:sz w:val="16"/>
                <w:szCs w:val="16"/>
                <w:lang w:eastAsia="zh-CN"/>
              </w:rPr>
              <w:t>TALQ警报功能测试用例检测故障/事件</w:t>
            </w:r>
          </w:p>
        </w:tc>
        <w:tc>
          <w:tcPr>
            <w:tcW w:w="2610" w:type="dxa"/>
          </w:tcPr>
          <w:p w14:paraId="5DD4D936" w14:textId="52E33D93" w:rsidR="005D6436" w:rsidRPr="00CD3893" w:rsidRDefault="005D6436" w:rsidP="00696A5D">
            <w:pPr>
              <w:pStyle w:val="Kommentartext"/>
              <w:spacing w:before="0" w:after="0"/>
              <w:rPr>
                <w:rFonts w:cs="Arial"/>
                <w:sz w:val="16"/>
                <w:szCs w:val="16"/>
              </w:rPr>
            </w:pPr>
            <w:proofErr w:type="gramStart"/>
            <w:r>
              <w:rPr>
                <w:rFonts w:cs="Arial"/>
                <w:sz w:val="16"/>
                <w:szCs w:val="16"/>
                <w:lang w:eastAsia="zh-CN"/>
              </w:rPr>
              <w:t>控制器应具备不同的故障和事件检测能力</w:t>
            </w:r>
            <w:proofErr w:type="gramEnd"/>
            <w:r>
              <w:rPr>
                <w:rFonts w:cs="Arial"/>
                <w:sz w:val="16"/>
                <w:szCs w:val="16"/>
                <w:lang w:eastAsia="zh-CN"/>
              </w:rPr>
              <w:t>。选择所需能力来检测诸如以下故障/事件：</w:t>
            </w:r>
          </w:p>
          <w:p w14:paraId="499DD3F2" w14:textId="72BE128E" w:rsidR="005D6436" w:rsidRPr="00CD3893" w:rsidRDefault="005D6436" w:rsidP="00696A5D">
            <w:pPr>
              <w:pStyle w:val="Kommentartext"/>
              <w:spacing w:before="0" w:after="0"/>
              <w:rPr>
                <w:rFonts w:cs="Arial"/>
                <w:sz w:val="16"/>
                <w:szCs w:val="16"/>
              </w:rPr>
            </w:pPr>
            <w:r>
              <w:rPr>
                <w:rFonts w:cs="Arial"/>
                <w:sz w:val="16"/>
                <w:szCs w:val="16"/>
                <w:lang w:eastAsia="zh-CN"/>
              </w:rPr>
              <w:t xml:space="preserve">- 向CMS报告照明警报 </w:t>
            </w:r>
          </w:p>
          <w:p w14:paraId="571FD7AD" w14:textId="77777777" w:rsidR="00D81199" w:rsidRDefault="005D6436" w:rsidP="00696A5D">
            <w:pPr>
              <w:pStyle w:val="Kommentartext"/>
              <w:spacing w:before="0" w:after="0"/>
              <w:rPr>
                <w:rFonts w:cs="Arial"/>
                <w:sz w:val="16"/>
                <w:szCs w:val="16"/>
              </w:rPr>
            </w:pPr>
            <w:r>
              <w:rPr>
                <w:rFonts w:cs="Arial"/>
                <w:sz w:val="16"/>
                <w:szCs w:val="16"/>
                <w:lang w:eastAsia="zh-CN"/>
              </w:rPr>
              <w:t>- 向CMS报告电气警报</w:t>
            </w:r>
          </w:p>
          <w:p w14:paraId="46D8C7E6" w14:textId="00DACFD8" w:rsidR="005D6436" w:rsidRPr="00CD3893" w:rsidRDefault="00D81199" w:rsidP="00696A5D">
            <w:pPr>
              <w:pStyle w:val="Kommentartext"/>
              <w:spacing w:before="0" w:after="0"/>
              <w:rPr>
                <w:rFonts w:cs="Arial"/>
                <w:sz w:val="16"/>
                <w:szCs w:val="16"/>
              </w:rPr>
            </w:pPr>
            <w:r>
              <w:rPr>
                <w:rFonts w:cs="Arial"/>
                <w:sz w:val="16"/>
                <w:szCs w:val="16"/>
                <w:lang w:eastAsia="zh-CN"/>
              </w:rPr>
              <w:t xml:space="preserve">- 报告程序和日历无效 </w:t>
            </w:r>
          </w:p>
          <w:p w14:paraId="27D5E4D2" w14:textId="16C39728" w:rsidR="005D6436" w:rsidRPr="00CD3893" w:rsidRDefault="005D6436" w:rsidP="00696A5D">
            <w:pPr>
              <w:pStyle w:val="Kommentartext"/>
              <w:spacing w:before="0" w:after="0"/>
              <w:rPr>
                <w:rFonts w:cs="Arial"/>
                <w:sz w:val="16"/>
                <w:szCs w:val="16"/>
              </w:rPr>
            </w:pPr>
            <w:proofErr w:type="gramStart"/>
            <w:r>
              <w:rPr>
                <w:rFonts w:cs="Arial"/>
                <w:sz w:val="16"/>
                <w:szCs w:val="16"/>
                <w:lang w:eastAsia="zh-CN"/>
              </w:rPr>
              <w:t>它们都记录在控制器上或户外照明网络的其他组件中</w:t>
            </w:r>
            <w:proofErr w:type="gramEnd"/>
            <w:r>
              <w:rPr>
                <w:rFonts w:cs="Arial"/>
                <w:sz w:val="16"/>
                <w:szCs w:val="16"/>
                <w:lang w:eastAsia="zh-CN"/>
              </w:rPr>
              <w:t>，并在需要时被发送给CMS。供应商要依据TALQ能力清单列出建议使用的控制器所支持的故障/事件，并说明这类故障/事件发送给CMS的频率和速度。</w:t>
            </w:r>
          </w:p>
        </w:tc>
        <w:tc>
          <w:tcPr>
            <w:tcW w:w="1260" w:type="dxa"/>
          </w:tcPr>
          <w:p w14:paraId="53B803E3" w14:textId="77777777" w:rsidR="005D6436" w:rsidRPr="00CD3893" w:rsidRDefault="005D6436" w:rsidP="008D0B99">
            <w:pPr>
              <w:spacing w:before="120" w:after="120"/>
              <w:jc w:val="center"/>
              <w:rPr>
                <w:rFonts w:cs="Arial"/>
                <w:sz w:val="16"/>
                <w:szCs w:val="16"/>
              </w:rPr>
            </w:pPr>
          </w:p>
        </w:tc>
        <w:tc>
          <w:tcPr>
            <w:tcW w:w="1350" w:type="dxa"/>
          </w:tcPr>
          <w:p w14:paraId="5579ECC3" w14:textId="77777777" w:rsidR="005D6436" w:rsidRPr="00CD3893" w:rsidRDefault="005D6436" w:rsidP="008D0B99">
            <w:pPr>
              <w:spacing w:before="120" w:after="120"/>
              <w:jc w:val="center"/>
              <w:rPr>
                <w:rFonts w:cs="Arial"/>
                <w:sz w:val="16"/>
                <w:szCs w:val="16"/>
              </w:rPr>
            </w:pPr>
          </w:p>
        </w:tc>
        <w:tc>
          <w:tcPr>
            <w:tcW w:w="1710" w:type="dxa"/>
          </w:tcPr>
          <w:p w14:paraId="417CD1C0" w14:textId="77777777" w:rsidR="005D6436" w:rsidRPr="00CD3893" w:rsidRDefault="005D6436" w:rsidP="008D0B99">
            <w:pPr>
              <w:spacing w:before="120" w:after="120"/>
              <w:jc w:val="center"/>
              <w:rPr>
                <w:rFonts w:cs="Arial"/>
                <w:sz w:val="16"/>
                <w:szCs w:val="16"/>
              </w:rPr>
            </w:pPr>
          </w:p>
        </w:tc>
      </w:tr>
      <w:tr w:rsidR="004F5FD9" w:rsidRPr="00F34654" w14:paraId="5016E361" w14:textId="77777777">
        <w:tc>
          <w:tcPr>
            <w:tcW w:w="565" w:type="dxa"/>
          </w:tcPr>
          <w:p w14:paraId="28823F03" w14:textId="2F55DCD5" w:rsidR="005D6436" w:rsidRPr="00CD3893" w:rsidRDefault="005D6436" w:rsidP="008D0B99">
            <w:pPr>
              <w:pStyle w:val="Kommentartext"/>
              <w:spacing w:before="120" w:after="120"/>
              <w:rPr>
                <w:rFonts w:cs="Arial"/>
                <w:sz w:val="16"/>
                <w:szCs w:val="16"/>
              </w:rPr>
            </w:pPr>
            <w:r>
              <w:rPr>
                <w:rFonts w:cs="Arial"/>
                <w:sz w:val="16"/>
                <w:szCs w:val="16"/>
                <w:lang w:eastAsia="zh-CN"/>
              </w:rPr>
              <w:t>5.B.7</w:t>
            </w:r>
          </w:p>
        </w:tc>
        <w:tc>
          <w:tcPr>
            <w:tcW w:w="2295" w:type="dxa"/>
          </w:tcPr>
          <w:p w14:paraId="27B80D77" w14:textId="1989BD73" w:rsidR="005D6436" w:rsidRPr="00CD3893" w:rsidRDefault="005D6436" w:rsidP="00C15AEB">
            <w:pPr>
              <w:pStyle w:val="Kommentartext"/>
              <w:spacing w:before="120" w:after="120"/>
              <w:jc w:val="left"/>
              <w:rPr>
                <w:rFonts w:cs="Arial"/>
                <w:sz w:val="16"/>
                <w:szCs w:val="16"/>
              </w:rPr>
            </w:pPr>
            <w:proofErr w:type="gramStart"/>
            <w:r>
              <w:rPr>
                <w:rFonts w:cs="Arial"/>
                <w:sz w:val="16"/>
                <w:szCs w:val="16"/>
                <w:lang w:eastAsia="zh-CN"/>
              </w:rPr>
              <w:t>根据</w:t>
            </w:r>
            <w:proofErr w:type="gramEnd"/>
            <w:r>
              <w:rPr>
                <w:rFonts w:cs="Arial"/>
                <w:sz w:val="16"/>
                <w:szCs w:val="16"/>
                <w:lang w:eastAsia="zh-CN"/>
              </w:rPr>
              <w:t>TALQ监控功能测试用例MTG-1和MTG-6测量与记录电气值</w:t>
            </w:r>
          </w:p>
        </w:tc>
        <w:tc>
          <w:tcPr>
            <w:tcW w:w="2610" w:type="dxa"/>
          </w:tcPr>
          <w:p w14:paraId="5AE94A9F" w14:textId="6F877432" w:rsidR="005D6436" w:rsidRPr="00CD3893" w:rsidRDefault="00A4127A" w:rsidP="00792245">
            <w:pPr>
              <w:spacing w:before="100" w:beforeAutospacing="1" w:after="100" w:afterAutospacing="1"/>
              <w:jc w:val="left"/>
              <w:rPr>
                <w:rFonts w:cs="Arial"/>
                <w:sz w:val="16"/>
                <w:szCs w:val="16"/>
              </w:rPr>
            </w:pPr>
            <w:proofErr w:type="gramStart"/>
            <w:r>
              <w:rPr>
                <w:rFonts w:cs="Arial"/>
                <w:sz w:val="16"/>
                <w:szCs w:val="16"/>
                <w:lang w:eastAsia="zh-CN"/>
              </w:rPr>
              <w:t>控制器具有测量电气值的能力</w:t>
            </w:r>
            <w:proofErr w:type="gramEnd"/>
            <w:r>
              <w:rPr>
                <w:rFonts w:cs="Arial"/>
                <w:sz w:val="16"/>
                <w:szCs w:val="16"/>
                <w:lang w:eastAsia="zh-CN"/>
              </w:rPr>
              <w:t>，这些电气值可记录在控制器上或户外照明网络的其他组件中，并在需要时被发送给CMS。此类测量的示例请参阅TALQ功能测试用例：照度反馈、电源电压、电流、功耗或功率因数。供应商要列出并确保由建议</w:t>
            </w:r>
            <w:r>
              <w:rPr>
                <w:rFonts w:cs="Arial"/>
                <w:sz w:val="16"/>
                <w:szCs w:val="16"/>
                <w:lang w:eastAsia="zh-CN"/>
              </w:rPr>
              <w:lastRenderedPageBreak/>
              <w:t>使用的控制器测出的电气值，同时说明测量这些数据并将其发送给CMS的频率、精度和速度。</w:t>
            </w:r>
          </w:p>
        </w:tc>
        <w:tc>
          <w:tcPr>
            <w:tcW w:w="1260" w:type="dxa"/>
          </w:tcPr>
          <w:p w14:paraId="42E09F09" w14:textId="77777777" w:rsidR="005D6436" w:rsidRPr="00CD3893" w:rsidRDefault="005D6436" w:rsidP="008D0B99">
            <w:pPr>
              <w:spacing w:before="120" w:after="120"/>
              <w:jc w:val="center"/>
              <w:rPr>
                <w:rFonts w:cs="Arial"/>
                <w:sz w:val="16"/>
                <w:szCs w:val="16"/>
              </w:rPr>
            </w:pPr>
          </w:p>
        </w:tc>
        <w:tc>
          <w:tcPr>
            <w:tcW w:w="1350" w:type="dxa"/>
          </w:tcPr>
          <w:p w14:paraId="3E41FDFA" w14:textId="77777777" w:rsidR="005D6436" w:rsidRPr="00CD3893" w:rsidRDefault="005D6436" w:rsidP="008D0B99">
            <w:pPr>
              <w:spacing w:before="120" w:after="120"/>
              <w:jc w:val="center"/>
              <w:rPr>
                <w:rFonts w:cs="Arial"/>
                <w:sz w:val="16"/>
                <w:szCs w:val="16"/>
              </w:rPr>
            </w:pPr>
          </w:p>
        </w:tc>
        <w:tc>
          <w:tcPr>
            <w:tcW w:w="1710" w:type="dxa"/>
          </w:tcPr>
          <w:p w14:paraId="04B93445" w14:textId="77777777" w:rsidR="005D6436" w:rsidRPr="00CD3893" w:rsidRDefault="005D6436" w:rsidP="008D0B99">
            <w:pPr>
              <w:spacing w:before="120" w:after="120"/>
              <w:jc w:val="center"/>
              <w:rPr>
                <w:rFonts w:cs="Arial"/>
                <w:sz w:val="16"/>
                <w:szCs w:val="16"/>
              </w:rPr>
            </w:pPr>
          </w:p>
        </w:tc>
      </w:tr>
      <w:tr w:rsidR="004F5FD9" w:rsidRPr="00F34654" w14:paraId="57CF0CA7" w14:textId="77777777">
        <w:tc>
          <w:tcPr>
            <w:tcW w:w="565" w:type="dxa"/>
          </w:tcPr>
          <w:p w14:paraId="191DCF71" w14:textId="1AB7F23F" w:rsidR="005D6436" w:rsidRPr="00CD3893" w:rsidRDefault="005D6436" w:rsidP="00524347">
            <w:pPr>
              <w:pStyle w:val="Kommentartext"/>
              <w:spacing w:before="120" w:after="120"/>
              <w:rPr>
                <w:rFonts w:cs="Arial"/>
                <w:sz w:val="16"/>
                <w:szCs w:val="16"/>
              </w:rPr>
            </w:pPr>
            <w:r>
              <w:rPr>
                <w:rFonts w:cs="Arial"/>
                <w:sz w:val="16"/>
                <w:szCs w:val="16"/>
                <w:lang w:eastAsia="zh-CN"/>
              </w:rPr>
              <w:t>5.B.8</w:t>
            </w:r>
          </w:p>
        </w:tc>
        <w:tc>
          <w:tcPr>
            <w:tcW w:w="2295" w:type="dxa"/>
          </w:tcPr>
          <w:p w14:paraId="27ABD54E" w14:textId="66477E66" w:rsidR="005D6436" w:rsidRPr="00CD3893" w:rsidRDefault="005D6436" w:rsidP="00524347">
            <w:pPr>
              <w:pStyle w:val="Kommentartext"/>
              <w:spacing w:before="120" w:after="120"/>
              <w:rPr>
                <w:rFonts w:cs="Arial"/>
                <w:sz w:val="16"/>
                <w:szCs w:val="16"/>
              </w:rPr>
            </w:pPr>
            <w:proofErr w:type="gramStart"/>
            <w:r>
              <w:rPr>
                <w:rFonts w:cs="Arial"/>
                <w:sz w:val="16"/>
                <w:szCs w:val="16"/>
                <w:lang w:eastAsia="zh-CN"/>
              </w:rPr>
              <w:t>根据</w:t>
            </w:r>
            <w:proofErr w:type="gramEnd"/>
            <w:r>
              <w:rPr>
                <w:rFonts w:cs="Arial"/>
                <w:sz w:val="16"/>
                <w:szCs w:val="16"/>
                <w:lang w:eastAsia="zh-CN"/>
              </w:rPr>
              <w:t>TALQ监控功能测试用例MTG-2、MTG-3、MTG-4和MTG-5提供能耗和灯具工作小时数</w:t>
            </w:r>
          </w:p>
        </w:tc>
        <w:tc>
          <w:tcPr>
            <w:tcW w:w="2610" w:type="dxa"/>
          </w:tcPr>
          <w:p w14:paraId="0622CE1B" w14:textId="1599EC1B" w:rsidR="005D6436" w:rsidRPr="00CD3893" w:rsidRDefault="005D6436" w:rsidP="00792245">
            <w:pPr>
              <w:pStyle w:val="Kommentartext"/>
              <w:spacing w:before="120" w:after="120"/>
              <w:rPr>
                <w:rFonts w:cs="Arial"/>
                <w:sz w:val="16"/>
                <w:szCs w:val="16"/>
              </w:rPr>
            </w:pPr>
            <w:proofErr w:type="gramStart"/>
            <w:r>
              <w:rPr>
                <w:rFonts w:cs="Arial"/>
                <w:sz w:val="16"/>
                <w:szCs w:val="16"/>
                <w:lang w:eastAsia="zh-CN"/>
              </w:rPr>
              <w:t>控制器可以测量光源的累计能耗</w:t>
            </w:r>
            <w:proofErr w:type="gramEnd"/>
            <w:r>
              <w:rPr>
                <w:rFonts w:cs="Arial"/>
                <w:sz w:val="16"/>
                <w:szCs w:val="16"/>
                <w:lang w:eastAsia="zh-CN"/>
              </w:rPr>
              <w:t xml:space="preserve">(kWh)、工作小时数、接通次数和馈电损耗，然后自行存储这些数据或将其记录在户外照明网络的其他组件中，并在需要时发送给CMS。供应商要说明测量这些数据并将其发送给CMS的频率、精度和速度。 </w:t>
            </w:r>
          </w:p>
        </w:tc>
        <w:tc>
          <w:tcPr>
            <w:tcW w:w="1260" w:type="dxa"/>
          </w:tcPr>
          <w:p w14:paraId="0049A134" w14:textId="77777777" w:rsidR="005D6436" w:rsidRPr="00CD3893" w:rsidRDefault="005D6436" w:rsidP="008D0B99">
            <w:pPr>
              <w:spacing w:before="120" w:after="120"/>
              <w:jc w:val="center"/>
              <w:rPr>
                <w:rFonts w:cs="Arial"/>
                <w:sz w:val="16"/>
                <w:szCs w:val="16"/>
              </w:rPr>
            </w:pPr>
          </w:p>
        </w:tc>
        <w:tc>
          <w:tcPr>
            <w:tcW w:w="1350" w:type="dxa"/>
          </w:tcPr>
          <w:p w14:paraId="23B9EEA1" w14:textId="77777777" w:rsidR="005D6436" w:rsidRPr="00CD3893" w:rsidRDefault="005D6436" w:rsidP="008D0B99">
            <w:pPr>
              <w:spacing w:before="120" w:after="120"/>
              <w:jc w:val="center"/>
              <w:rPr>
                <w:rFonts w:cs="Arial"/>
                <w:sz w:val="16"/>
                <w:szCs w:val="16"/>
              </w:rPr>
            </w:pPr>
          </w:p>
        </w:tc>
        <w:tc>
          <w:tcPr>
            <w:tcW w:w="1710" w:type="dxa"/>
          </w:tcPr>
          <w:p w14:paraId="2F046CCF" w14:textId="77777777" w:rsidR="005D6436" w:rsidRPr="00CD3893" w:rsidRDefault="005D6436" w:rsidP="008D0B99">
            <w:pPr>
              <w:spacing w:before="120" w:after="120"/>
              <w:jc w:val="center"/>
              <w:rPr>
                <w:rFonts w:cs="Arial"/>
                <w:sz w:val="16"/>
                <w:szCs w:val="16"/>
              </w:rPr>
            </w:pPr>
          </w:p>
        </w:tc>
      </w:tr>
      <w:tr w:rsidR="000220ED" w:rsidRPr="00F34654" w14:paraId="36EE4075" w14:textId="77777777">
        <w:tc>
          <w:tcPr>
            <w:tcW w:w="565" w:type="dxa"/>
          </w:tcPr>
          <w:p w14:paraId="2A3ACD30" w14:textId="39999AFA" w:rsidR="000220ED" w:rsidRPr="00CD3893" w:rsidRDefault="000220ED" w:rsidP="00524347">
            <w:pPr>
              <w:pStyle w:val="Kommentartext"/>
              <w:spacing w:before="120" w:after="120"/>
              <w:rPr>
                <w:rFonts w:cs="Arial"/>
                <w:sz w:val="16"/>
                <w:szCs w:val="16"/>
              </w:rPr>
            </w:pPr>
            <w:r>
              <w:rPr>
                <w:rFonts w:cs="Arial"/>
                <w:sz w:val="16"/>
                <w:szCs w:val="16"/>
                <w:lang w:eastAsia="zh-CN"/>
              </w:rPr>
              <w:t>5.B.9</w:t>
            </w:r>
          </w:p>
        </w:tc>
        <w:tc>
          <w:tcPr>
            <w:tcW w:w="2295" w:type="dxa"/>
          </w:tcPr>
          <w:p w14:paraId="2CDE6405" w14:textId="1E905D2B" w:rsidR="000220ED" w:rsidRPr="00CD3893" w:rsidRDefault="000220ED" w:rsidP="00BF0225">
            <w:pPr>
              <w:pStyle w:val="Kommentartext"/>
              <w:spacing w:before="120" w:after="120"/>
              <w:rPr>
                <w:rFonts w:cs="Arial"/>
                <w:sz w:val="16"/>
                <w:szCs w:val="16"/>
              </w:rPr>
            </w:pPr>
            <w:proofErr w:type="gramStart"/>
            <w:r>
              <w:rPr>
                <w:rFonts w:cs="Arial"/>
                <w:sz w:val="16"/>
                <w:szCs w:val="16"/>
                <w:lang w:eastAsia="zh-CN"/>
              </w:rPr>
              <w:t>提供可防止测量数据丢失的机制</w:t>
            </w:r>
            <w:proofErr w:type="gramEnd"/>
          </w:p>
        </w:tc>
        <w:tc>
          <w:tcPr>
            <w:tcW w:w="2610" w:type="dxa"/>
          </w:tcPr>
          <w:p w14:paraId="6AAFF123" w14:textId="3C8FEA81" w:rsidR="000220ED" w:rsidRPr="00CD3893" w:rsidRDefault="000220ED" w:rsidP="003232A3">
            <w:pPr>
              <w:pStyle w:val="Kommentartext"/>
              <w:spacing w:before="120" w:after="120"/>
              <w:rPr>
                <w:rFonts w:cs="Arial"/>
                <w:sz w:val="16"/>
                <w:szCs w:val="16"/>
              </w:rPr>
            </w:pPr>
            <w:proofErr w:type="gramStart"/>
            <w:r>
              <w:rPr>
                <w:rFonts w:cs="Arial"/>
                <w:sz w:val="16"/>
                <w:szCs w:val="16"/>
                <w:lang w:eastAsia="zh-CN"/>
              </w:rPr>
              <w:t>建议的解决方案要提供可防止存入数据丢失的机制</w:t>
            </w:r>
            <w:proofErr w:type="gramEnd"/>
            <w:r>
              <w:rPr>
                <w:rFonts w:cs="Arial"/>
                <w:sz w:val="16"/>
                <w:szCs w:val="16"/>
                <w:lang w:eastAsia="zh-CN"/>
              </w:rPr>
              <w:t>。供应商要解释当控制器与OLN其他网络元件之间的通信中断时的应对机制。</w:t>
            </w:r>
          </w:p>
        </w:tc>
        <w:tc>
          <w:tcPr>
            <w:tcW w:w="1260" w:type="dxa"/>
          </w:tcPr>
          <w:p w14:paraId="7AC2C1B0" w14:textId="77777777" w:rsidR="000220ED" w:rsidRPr="00CD3893" w:rsidRDefault="000220ED" w:rsidP="008D0B99">
            <w:pPr>
              <w:spacing w:before="120" w:after="120"/>
              <w:jc w:val="center"/>
              <w:rPr>
                <w:rFonts w:cs="Arial"/>
                <w:sz w:val="16"/>
                <w:szCs w:val="16"/>
              </w:rPr>
            </w:pPr>
          </w:p>
        </w:tc>
        <w:tc>
          <w:tcPr>
            <w:tcW w:w="1350" w:type="dxa"/>
          </w:tcPr>
          <w:p w14:paraId="1C8D69BC" w14:textId="77777777" w:rsidR="000220ED" w:rsidRPr="00CD3893" w:rsidRDefault="000220ED" w:rsidP="008D0B99">
            <w:pPr>
              <w:spacing w:before="120" w:after="120"/>
              <w:jc w:val="center"/>
              <w:rPr>
                <w:rFonts w:cs="Arial"/>
                <w:sz w:val="16"/>
                <w:szCs w:val="16"/>
              </w:rPr>
            </w:pPr>
          </w:p>
        </w:tc>
        <w:tc>
          <w:tcPr>
            <w:tcW w:w="1710" w:type="dxa"/>
          </w:tcPr>
          <w:p w14:paraId="781E213E" w14:textId="77777777" w:rsidR="000220ED" w:rsidRPr="00CD3893" w:rsidRDefault="000220ED" w:rsidP="008D0B99">
            <w:pPr>
              <w:spacing w:before="120" w:after="120"/>
              <w:jc w:val="center"/>
              <w:rPr>
                <w:rFonts w:cs="Arial"/>
                <w:sz w:val="16"/>
                <w:szCs w:val="16"/>
              </w:rPr>
            </w:pPr>
          </w:p>
        </w:tc>
      </w:tr>
      <w:tr w:rsidR="004F5FD9" w:rsidRPr="00F34654" w14:paraId="4A83E0FE" w14:textId="77777777">
        <w:tc>
          <w:tcPr>
            <w:tcW w:w="565" w:type="dxa"/>
          </w:tcPr>
          <w:p w14:paraId="3D253923" w14:textId="2F1CEC1B" w:rsidR="005D6436" w:rsidRPr="00CD3893" w:rsidRDefault="005D6436" w:rsidP="00524347">
            <w:pPr>
              <w:pStyle w:val="Kommentartext"/>
              <w:spacing w:before="120" w:after="120"/>
              <w:rPr>
                <w:rFonts w:cs="Arial"/>
                <w:sz w:val="16"/>
                <w:szCs w:val="16"/>
              </w:rPr>
            </w:pPr>
            <w:r>
              <w:rPr>
                <w:rFonts w:cs="Arial"/>
                <w:sz w:val="16"/>
                <w:szCs w:val="16"/>
                <w:lang w:eastAsia="zh-CN"/>
              </w:rPr>
              <w:t>5.B.10</w:t>
            </w:r>
          </w:p>
        </w:tc>
        <w:tc>
          <w:tcPr>
            <w:tcW w:w="2295" w:type="dxa"/>
          </w:tcPr>
          <w:p w14:paraId="580DBEB8" w14:textId="217F197C" w:rsidR="005D6436" w:rsidRPr="00CD3893" w:rsidRDefault="005D6436" w:rsidP="00BF0225">
            <w:pPr>
              <w:pStyle w:val="Kommentartext"/>
              <w:spacing w:before="120" w:after="120"/>
              <w:rPr>
                <w:rFonts w:cs="Arial"/>
                <w:sz w:val="16"/>
                <w:szCs w:val="16"/>
              </w:rPr>
            </w:pPr>
            <w:proofErr w:type="gramStart"/>
            <w:r>
              <w:rPr>
                <w:rFonts w:cs="Arial"/>
                <w:sz w:val="16"/>
                <w:szCs w:val="16"/>
                <w:lang w:eastAsia="zh-CN"/>
              </w:rPr>
              <w:t>根据</w:t>
            </w:r>
            <w:proofErr w:type="gramEnd"/>
            <w:r>
              <w:rPr>
                <w:rFonts w:cs="Arial"/>
                <w:sz w:val="16"/>
                <w:szCs w:val="16"/>
                <w:lang w:eastAsia="zh-CN"/>
              </w:rPr>
              <w:t>TALQ功能测试用例PRG-1至PRG-9实现基于控制程序的运行</w:t>
            </w:r>
          </w:p>
        </w:tc>
        <w:tc>
          <w:tcPr>
            <w:tcW w:w="2610" w:type="dxa"/>
          </w:tcPr>
          <w:p w14:paraId="225A6BDE" w14:textId="762D9122" w:rsidR="005D6436" w:rsidRPr="00CD3893" w:rsidRDefault="005D6436" w:rsidP="003232A3">
            <w:pPr>
              <w:pStyle w:val="Kommentartext"/>
              <w:spacing w:before="120" w:after="120"/>
              <w:rPr>
                <w:rFonts w:cs="Arial"/>
                <w:sz w:val="16"/>
                <w:szCs w:val="16"/>
              </w:rPr>
            </w:pPr>
            <w:proofErr w:type="gramStart"/>
            <w:r>
              <w:rPr>
                <w:rFonts w:cs="Arial"/>
                <w:sz w:val="16"/>
                <w:szCs w:val="16"/>
                <w:lang w:eastAsia="zh-CN"/>
              </w:rPr>
              <w:t>控制器要能够根据控制程序和日历</w:t>
            </w:r>
            <w:proofErr w:type="gramEnd"/>
            <w:r>
              <w:rPr>
                <w:rFonts w:cs="Arial"/>
                <w:sz w:val="16"/>
                <w:szCs w:val="16"/>
                <w:lang w:eastAsia="zh-CN"/>
              </w:rPr>
              <w:t>（包括含有非常规日的日历）接受与执行开启、关闭和调光命令，控制程序和日历由经授权的最终用户在CMS中编写并通过户外照明网络发送给控制器。供应商要说明是采用无级调光还是设定调光值。</w:t>
            </w:r>
          </w:p>
        </w:tc>
        <w:tc>
          <w:tcPr>
            <w:tcW w:w="1260" w:type="dxa"/>
          </w:tcPr>
          <w:p w14:paraId="01E8E105" w14:textId="77777777" w:rsidR="005D6436" w:rsidRPr="00CD3893" w:rsidRDefault="005D6436" w:rsidP="008D0B99">
            <w:pPr>
              <w:spacing w:before="120" w:after="120"/>
              <w:jc w:val="center"/>
              <w:rPr>
                <w:rFonts w:cs="Arial"/>
                <w:sz w:val="16"/>
                <w:szCs w:val="16"/>
              </w:rPr>
            </w:pPr>
          </w:p>
        </w:tc>
        <w:tc>
          <w:tcPr>
            <w:tcW w:w="1350" w:type="dxa"/>
          </w:tcPr>
          <w:p w14:paraId="5E0D2739" w14:textId="77777777" w:rsidR="005D6436" w:rsidRPr="00CD3893" w:rsidRDefault="005D6436" w:rsidP="008D0B99">
            <w:pPr>
              <w:spacing w:before="120" w:after="120"/>
              <w:jc w:val="center"/>
              <w:rPr>
                <w:rFonts w:cs="Arial"/>
                <w:sz w:val="16"/>
                <w:szCs w:val="16"/>
              </w:rPr>
            </w:pPr>
          </w:p>
        </w:tc>
        <w:tc>
          <w:tcPr>
            <w:tcW w:w="1710" w:type="dxa"/>
          </w:tcPr>
          <w:p w14:paraId="39A6AE92" w14:textId="77777777" w:rsidR="005D6436" w:rsidRPr="00CD3893" w:rsidRDefault="005D6436" w:rsidP="008D0B99">
            <w:pPr>
              <w:spacing w:before="120" w:after="120"/>
              <w:jc w:val="center"/>
              <w:rPr>
                <w:rFonts w:cs="Arial"/>
                <w:sz w:val="16"/>
                <w:szCs w:val="16"/>
              </w:rPr>
            </w:pPr>
          </w:p>
        </w:tc>
      </w:tr>
      <w:tr w:rsidR="004F5FD9" w:rsidRPr="00F34654" w14:paraId="7E9D2B29" w14:textId="77777777">
        <w:tc>
          <w:tcPr>
            <w:tcW w:w="565" w:type="dxa"/>
          </w:tcPr>
          <w:p w14:paraId="405B54D4" w14:textId="00177275" w:rsidR="005D6436" w:rsidRPr="00CD3893" w:rsidRDefault="005D6436" w:rsidP="00524347">
            <w:pPr>
              <w:pStyle w:val="Kommentartext"/>
              <w:spacing w:before="120" w:after="120"/>
              <w:rPr>
                <w:rFonts w:cs="Arial"/>
                <w:sz w:val="16"/>
                <w:szCs w:val="16"/>
              </w:rPr>
            </w:pPr>
            <w:r>
              <w:rPr>
                <w:rFonts w:cs="Arial"/>
                <w:sz w:val="16"/>
                <w:szCs w:val="16"/>
                <w:lang w:eastAsia="zh-CN"/>
              </w:rPr>
              <w:t>5.B.11</w:t>
            </w:r>
          </w:p>
        </w:tc>
        <w:tc>
          <w:tcPr>
            <w:tcW w:w="2295" w:type="dxa"/>
          </w:tcPr>
          <w:p w14:paraId="0AD219B8" w14:textId="5E344E9D" w:rsidR="005D6436" w:rsidRPr="00CD3893" w:rsidRDefault="005D6436" w:rsidP="00BF0225">
            <w:pPr>
              <w:pStyle w:val="Kommentartext"/>
              <w:spacing w:before="120" w:after="120"/>
              <w:rPr>
                <w:rFonts w:cs="Arial"/>
                <w:sz w:val="16"/>
                <w:szCs w:val="16"/>
              </w:rPr>
            </w:pPr>
            <w:proofErr w:type="gramStart"/>
            <w:r>
              <w:rPr>
                <w:rFonts w:cs="Arial"/>
                <w:sz w:val="16"/>
                <w:szCs w:val="16"/>
                <w:lang w:eastAsia="zh-CN"/>
              </w:rPr>
              <w:t>根据</w:t>
            </w:r>
            <w:proofErr w:type="gramEnd"/>
            <w:r>
              <w:rPr>
                <w:rFonts w:cs="Arial"/>
                <w:sz w:val="16"/>
                <w:szCs w:val="16"/>
                <w:lang w:eastAsia="zh-CN"/>
              </w:rPr>
              <w:t>TALQ功能测试用例CTR-1至CTR-7接受远程手动超控</w:t>
            </w:r>
          </w:p>
        </w:tc>
        <w:tc>
          <w:tcPr>
            <w:tcW w:w="2610" w:type="dxa"/>
          </w:tcPr>
          <w:p w14:paraId="39314D02" w14:textId="5ACE4719" w:rsidR="005D6436" w:rsidRPr="00CD3893" w:rsidRDefault="005D6436" w:rsidP="003232A3">
            <w:pPr>
              <w:pStyle w:val="Kommentartext"/>
              <w:spacing w:before="120" w:after="120"/>
              <w:rPr>
                <w:rFonts w:cs="Arial"/>
                <w:sz w:val="16"/>
                <w:szCs w:val="16"/>
              </w:rPr>
            </w:pPr>
            <w:proofErr w:type="gramStart"/>
            <w:r>
              <w:rPr>
                <w:rFonts w:cs="Arial"/>
                <w:sz w:val="16"/>
                <w:szCs w:val="16"/>
                <w:lang w:eastAsia="zh-CN"/>
              </w:rPr>
              <w:t>控制器要能够接受与执行在</w:t>
            </w:r>
            <w:proofErr w:type="gramEnd"/>
            <w:r>
              <w:rPr>
                <w:rFonts w:cs="Arial"/>
                <w:sz w:val="16"/>
                <w:szCs w:val="16"/>
                <w:lang w:eastAsia="zh-CN"/>
              </w:rPr>
              <w:t>CMS中经授权的最终用户编写并通过户外照明网络发送给控制器的开启、关闭和调光远程手动超控命令。供应商要说明与控制器的端到端通信中断时的处理机制，包括命令队列或丢失。</w:t>
            </w:r>
          </w:p>
        </w:tc>
        <w:tc>
          <w:tcPr>
            <w:tcW w:w="1260" w:type="dxa"/>
          </w:tcPr>
          <w:p w14:paraId="3364232A" w14:textId="77777777" w:rsidR="005D6436" w:rsidRPr="00CD3893" w:rsidRDefault="005D6436" w:rsidP="008D0B99">
            <w:pPr>
              <w:spacing w:before="120" w:after="120"/>
              <w:jc w:val="center"/>
              <w:rPr>
                <w:rFonts w:cs="Arial"/>
                <w:sz w:val="16"/>
                <w:szCs w:val="16"/>
              </w:rPr>
            </w:pPr>
          </w:p>
        </w:tc>
        <w:tc>
          <w:tcPr>
            <w:tcW w:w="1350" w:type="dxa"/>
          </w:tcPr>
          <w:p w14:paraId="23A5C924" w14:textId="77777777" w:rsidR="005D6436" w:rsidRPr="00CD3893" w:rsidRDefault="005D6436" w:rsidP="008D0B99">
            <w:pPr>
              <w:spacing w:before="120" w:after="120"/>
              <w:jc w:val="center"/>
              <w:rPr>
                <w:rFonts w:cs="Arial"/>
                <w:sz w:val="16"/>
                <w:szCs w:val="16"/>
              </w:rPr>
            </w:pPr>
          </w:p>
        </w:tc>
        <w:tc>
          <w:tcPr>
            <w:tcW w:w="1710" w:type="dxa"/>
          </w:tcPr>
          <w:p w14:paraId="2A223D7A" w14:textId="77777777" w:rsidR="005D6436" w:rsidRPr="00CD3893" w:rsidRDefault="005D6436" w:rsidP="008D0B99">
            <w:pPr>
              <w:spacing w:before="120" w:after="120"/>
              <w:jc w:val="center"/>
              <w:rPr>
                <w:rFonts w:cs="Arial"/>
                <w:sz w:val="16"/>
                <w:szCs w:val="16"/>
              </w:rPr>
            </w:pPr>
          </w:p>
        </w:tc>
      </w:tr>
      <w:tr w:rsidR="00FE092E" w:rsidRPr="00F34654" w14:paraId="781B1542" w14:textId="77777777" w:rsidTr="0062258F">
        <w:tc>
          <w:tcPr>
            <w:tcW w:w="565" w:type="dxa"/>
          </w:tcPr>
          <w:p w14:paraId="3FB5D7D5" w14:textId="3EA17DBB" w:rsidR="00FE092E" w:rsidRPr="00CD3893" w:rsidRDefault="00FE092E" w:rsidP="0062258F">
            <w:pPr>
              <w:pStyle w:val="Kommentartext"/>
              <w:spacing w:before="120" w:after="120"/>
              <w:rPr>
                <w:rFonts w:cs="Arial"/>
                <w:sz w:val="16"/>
                <w:szCs w:val="16"/>
              </w:rPr>
            </w:pPr>
            <w:r>
              <w:rPr>
                <w:rFonts w:cs="Arial"/>
                <w:sz w:val="16"/>
                <w:szCs w:val="16"/>
                <w:lang w:eastAsia="zh-CN"/>
              </w:rPr>
              <w:t>5.B.12</w:t>
            </w:r>
          </w:p>
        </w:tc>
        <w:tc>
          <w:tcPr>
            <w:tcW w:w="2295" w:type="dxa"/>
          </w:tcPr>
          <w:p w14:paraId="3E25CA44" w14:textId="77777777" w:rsidR="00FE092E" w:rsidRPr="00472F1A" w:rsidRDefault="00FE092E" w:rsidP="0062258F">
            <w:pPr>
              <w:pStyle w:val="Kommentartext"/>
              <w:spacing w:before="120" w:after="120"/>
              <w:rPr>
                <w:rFonts w:cs="Arial"/>
                <w:iCs/>
                <w:sz w:val="16"/>
                <w:szCs w:val="16"/>
              </w:rPr>
            </w:pPr>
            <w:r>
              <w:rPr>
                <w:rFonts w:cs="Arial"/>
                <w:sz w:val="16"/>
                <w:szCs w:val="16"/>
                <w:lang w:eastAsia="zh-CN"/>
              </w:rPr>
              <w:t>&lt;</w:t>
            </w:r>
            <w:proofErr w:type="gramStart"/>
            <w:r w:rsidRPr="000F253D">
              <w:rPr>
                <w:rFonts w:cs="Arial"/>
                <w:sz w:val="16"/>
                <w:szCs w:val="16"/>
                <w:highlight w:val="yellow"/>
                <w:lang w:eastAsia="zh-CN"/>
              </w:rPr>
              <w:t>可选</w:t>
            </w:r>
            <w:proofErr w:type="gramEnd"/>
            <w:r>
              <w:rPr>
                <w:rFonts w:cs="Arial"/>
                <w:sz w:val="16"/>
                <w:szCs w:val="16"/>
                <w:lang w:eastAsia="zh-CN"/>
              </w:rPr>
              <w:t>&gt;资产管理信息由控制器检索并发送给CMS</w:t>
            </w:r>
          </w:p>
        </w:tc>
        <w:tc>
          <w:tcPr>
            <w:tcW w:w="2610" w:type="dxa"/>
          </w:tcPr>
          <w:p w14:paraId="4ACD5BE8" w14:textId="66F08748" w:rsidR="00FE092E" w:rsidRPr="00CD3893" w:rsidRDefault="00FE092E" w:rsidP="0062258F">
            <w:pPr>
              <w:pStyle w:val="Kommentartext"/>
              <w:spacing w:before="120" w:after="120"/>
              <w:rPr>
                <w:rFonts w:cs="Arial"/>
                <w:sz w:val="16"/>
                <w:szCs w:val="16"/>
              </w:rPr>
            </w:pPr>
            <w:r>
              <w:rPr>
                <w:rFonts w:cs="Arial"/>
                <w:i/>
                <w:iCs/>
                <w:sz w:val="16"/>
                <w:szCs w:val="16"/>
                <w:lang w:eastAsia="zh-CN"/>
              </w:rPr>
              <w:t>&lt;</w:t>
            </w:r>
            <w:proofErr w:type="gramStart"/>
            <w:r w:rsidRPr="000F253D">
              <w:rPr>
                <w:rFonts w:cs="Arial"/>
                <w:i/>
                <w:iCs/>
                <w:sz w:val="16"/>
                <w:szCs w:val="16"/>
                <w:highlight w:val="yellow"/>
                <w:lang w:eastAsia="zh-CN"/>
              </w:rPr>
              <w:t>请在此列出与需要控制器从</w:t>
            </w:r>
            <w:proofErr w:type="gramEnd"/>
            <w:r w:rsidRPr="000F253D">
              <w:rPr>
                <w:rFonts w:cs="Arial"/>
                <w:i/>
                <w:iCs/>
                <w:sz w:val="16"/>
                <w:szCs w:val="16"/>
                <w:highlight w:val="yellow"/>
                <w:lang w:eastAsia="zh-CN"/>
              </w:rPr>
              <w:t>D4i驱动器中检索并发送给CMS的特定资产管理信息相关的任何其他功能</w:t>
            </w:r>
            <w:r>
              <w:rPr>
                <w:rFonts w:cs="Arial"/>
                <w:i/>
                <w:iCs/>
                <w:sz w:val="16"/>
                <w:szCs w:val="16"/>
                <w:lang w:eastAsia="zh-CN"/>
              </w:rPr>
              <w:t>&gt;</w:t>
            </w:r>
          </w:p>
        </w:tc>
        <w:tc>
          <w:tcPr>
            <w:tcW w:w="1260" w:type="dxa"/>
          </w:tcPr>
          <w:p w14:paraId="434BBEE1" w14:textId="77777777" w:rsidR="00FE092E" w:rsidRPr="00CD3893" w:rsidRDefault="00FE092E" w:rsidP="0062258F">
            <w:pPr>
              <w:spacing w:before="120" w:after="120"/>
              <w:jc w:val="center"/>
              <w:rPr>
                <w:rFonts w:cs="Arial"/>
                <w:sz w:val="16"/>
                <w:szCs w:val="16"/>
              </w:rPr>
            </w:pPr>
          </w:p>
        </w:tc>
        <w:tc>
          <w:tcPr>
            <w:tcW w:w="1350" w:type="dxa"/>
          </w:tcPr>
          <w:p w14:paraId="4BE69148" w14:textId="77777777" w:rsidR="00FE092E" w:rsidRPr="00CD3893" w:rsidRDefault="00FE092E" w:rsidP="0062258F">
            <w:pPr>
              <w:spacing w:before="120" w:after="120"/>
              <w:jc w:val="center"/>
              <w:rPr>
                <w:rFonts w:cs="Arial"/>
                <w:sz w:val="16"/>
                <w:szCs w:val="16"/>
              </w:rPr>
            </w:pPr>
          </w:p>
        </w:tc>
        <w:tc>
          <w:tcPr>
            <w:tcW w:w="1710" w:type="dxa"/>
          </w:tcPr>
          <w:p w14:paraId="6760654C" w14:textId="77777777" w:rsidR="00FE092E" w:rsidRPr="00CD3893" w:rsidRDefault="00FE092E" w:rsidP="0062258F">
            <w:pPr>
              <w:spacing w:before="120" w:after="120"/>
              <w:jc w:val="center"/>
              <w:rPr>
                <w:rFonts w:cs="Arial"/>
                <w:sz w:val="16"/>
                <w:szCs w:val="16"/>
              </w:rPr>
            </w:pPr>
          </w:p>
        </w:tc>
      </w:tr>
      <w:tr w:rsidR="004F5FD9" w:rsidRPr="00F34654" w14:paraId="6D70C27C" w14:textId="77777777">
        <w:tc>
          <w:tcPr>
            <w:tcW w:w="565" w:type="dxa"/>
          </w:tcPr>
          <w:p w14:paraId="6E8DCCC9" w14:textId="4C30295F" w:rsidR="00AB3729" w:rsidRPr="00CD3893" w:rsidRDefault="005F2B28" w:rsidP="00524347">
            <w:pPr>
              <w:pStyle w:val="Kommentartext"/>
              <w:spacing w:before="120" w:after="120"/>
              <w:rPr>
                <w:rFonts w:cs="Arial"/>
                <w:sz w:val="16"/>
                <w:szCs w:val="16"/>
              </w:rPr>
            </w:pPr>
            <w:r>
              <w:rPr>
                <w:rFonts w:cs="Arial"/>
                <w:sz w:val="16"/>
                <w:szCs w:val="16"/>
                <w:lang w:eastAsia="zh-CN"/>
              </w:rPr>
              <w:t>5.</w:t>
            </w:r>
            <w:r w:rsidR="000F253D">
              <w:rPr>
                <w:rFonts w:cs="Arial"/>
                <w:sz w:val="16"/>
                <w:szCs w:val="16"/>
                <w:lang w:eastAsia="zh-CN"/>
              </w:rPr>
              <w:t>B</w:t>
            </w:r>
            <w:r>
              <w:rPr>
                <w:rFonts w:cs="Arial"/>
                <w:sz w:val="16"/>
                <w:szCs w:val="16"/>
                <w:lang w:eastAsia="zh-CN"/>
              </w:rPr>
              <w:t>.13</w:t>
            </w:r>
          </w:p>
        </w:tc>
        <w:tc>
          <w:tcPr>
            <w:tcW w:w="2295" w:type="dxa"/>
          </w:tcPr>
          <w:p w14:paraId="50F635D4" w14:textId="77777777" w:rsidR="00161130" w:rsidRPr="00CD3893" w:rsidRDefault="00161130" w:rsidP="00BF0225">
            <w:pPr>
              <w:pStyle w:val="Kommentartext"/>
              <w:spacing w:before="120" w:after="120"/>
              <w:rPr>
                <w:rFonts w:cs="Arial"/>
                <w:i/>
                <w:sz w:val="16"/>
                <w:szCs w:val="16"/>
              </w:rPr>
            </w:pPr>
            <w:r>
              <w:rPr>
                <w:rFonts w:cs="Arial"/>
                <w:i/>
                <w:iCs/>
                <w:sz w:val="16"/>
                <w:szCs w:val="16"/>
                <w:lang w:eastAsia="zh-CN"/>
              </w:rPr>
              <w:t>&lt;</w:t>
            </w:r>
            <w:proofErr w:type="gramStart"/>
            <w:r w:rsidRPr="000F253D">
              <w:rPr>
                <w:rFonts w:cs="Arial"/>
                <w:i/>
                <w:iCs/>
                <w:sz w:val="16"/>
                <w:szCs w:val="16"/>
                <w:highlight w:val="yellow"/>
                <w:lang w:eastAsia="zh-CN"/>
              </w:rPr>
              <w:t>如需更广泛的设备互联互通</w:t>
            </w:r>
            <w:proofErr w:type="gramEnd"/>
            <w:r w:rsidRPr="000F253D">
              <w:rPr>
                <w:rFonts w:cs="Arial"/>
                <w:i/>
                <w:iCs/>
                <w:sz w:val="16"/>
                <w:szCs w:val="16"/>
                <w:highlight w:val="yellow"/>
                <w:lang w:eastAsia="zh-CN"/>
              </w:rPr>
              <w:t>，则可选择此项</w:t>
            </w:r>
            <w:r>
              <w:rPr>
                <w:rFonts w:cs="Arial"/>
                <w:i/>
                <w:iCs/>
                <w:sz w:val="16"/>
                <w:szCs w:val="16"/>
                <w:lang w:eastAsia="zh-CN"/>
              </w:rPr>
              <w:t>&gt;</w:t>
            </w:r>
          </w:p>
          <w:p w14:paraId="107BD4C5" w14:textId="77777777" w:rsidR="00AB3729" w:rsidRPr="00CD3893" w:rsidRDefault="00AB3729" w:rsidP="00BF0225">
            <w:pPr>
              <w:pStyle w:val="Kommentartext"/>
              <w:spacing w:before="120" w:after="120"/>
              <w:rPr>
                <w:rFonts w:cs="Arial"/>
                <w:sz w:val="16"/>
                <w:szCs w:val="16"/>
              </w:rPr>
            </w:pPr>
            <w:proofErr w:type="gramStart"/>
            <w:r>
              <w:rPr>
                <w:rFonts w:cs="Arial"/>
                <w:sz w:val="16"/>
                <w:szCs w:val="16"/>
                <w:lang w:eastAsia="zh-CN"/>
              </w:rPr>
              <w:t>用作智慧城市和物联网解决方案的通信接口</w:t>
            </w:r>
            <w:proofErr w:type="gramEnd"/>
          </w:p>
        </w:tc>
        <w:tc>
          <w:tcPr>
            <w:tcW w:w="2610" w:type="dxa"/>
          </w:tcPr>
          <w:p w14:paraId="799E395E" w14:textId="232E922A" w:rsidR="00AB3729" w:rsidRPr="00CD3893" w:rsidRDefault="00AB3729" w:rsidP="00161130">
            <w:pPr>
              <w:pStyle w:val="Kommentartext"/>
              <w:spacing w:before="120" w:after="120"/>
              <w:rPr>
                <w:rFonts w:cs="Arial"/>
                <w:sz w:val="16"/>
                <w:szCs w:val="16"/>
              </w:rPr>
            </w:pPr>
            <w:proofErr w:type="gramStart"/>
            <w:r>
              <w:rPr>
                <w:rFonts w:cs="Arial"/>
                <w:sz w:val="16"/>
                <w:szCs w:val="16"/>
                <w:lang w:eastAsia="zh-CN"/>
              </w:rPr>
              <w:t>控制器</w:t>
            </w:r>
            <w:proofErr w:type="gramEnd"/>
            <w:r>
              <w:rPr>
                <w:rFonts w:cs="Arial"/>
                <w:sz w:val="16"/>
                <w:szCs w:val="16"/>
                <w:lang w:eastAsia="zh-CN"/>
              </w:rPr>
              <w:t>/网络/CMS要支持与其他设备/</w:t>
            </w:r>
            <w:r w:rsidRPr="000F253D">
              <w:rPr>
                <w:rFonts w:cs="Arial"/>
                <w:sz w:val="16"/>
                <w:szCs w:val="16"/>
                <w:highlight w:val="yellow"/>
                <w:lang w:eastAsia="zh-CN"/>
              </w:rPr>
              <w:t>系统X、Y和Z之</w:t>
            </w:r>
            <w:r>
              <w:rPr>
                <w:rFonts w:cs="Arial"/>
                <w:sz w:val="16"/>
                <w:szCs w:val="16"/>
                <w:lang w:eastAsia="zh-CN"/>
              </w:rPr>
              <w:t>间的互联互通。供应商要列出与此类用例相关的额外通信费用。</w:t>
            </w:r>
          </w:p>
        </w:tc>
        <w:tc>
          <w:tcPr>
            <w:tcW w:w="1260" w:type="dxa"/>
          </w:tcPr>
          <w:p w14:paraId="460BC701" w14:textId="77777777" w:rsidR="00AB3729" w:rsidRPr="00CD3893" w:rsidRDefault="00AB3729" w:rsidP="008D0B99">
            <w:pPr>
              <w:spacing w:before="120" w:after="120"/>
              <w:jc w:val="center"/>
              <w:rPr>
                <w:rFonts w:cs="Arial"/>
                <w:sz w:val="16"/>
                <w:szCs w:val="16"/>
              </w:rPr>
            </w:pPr>
          </w:p>
        </w:tc>
        <w:tc>
          <w:tcPr>
            <w:tcW w:w="1350" w:type="dxa"/>
          </w:tcPr>
          <w:p w14:paraId="4CDE54F1" w14:textId="77777777" w:rsidR="00AB3729" w:rsidRPr="00CD3893" w:rsidRDefault="00AB3729" w:rsidP="008D0B99">
            <w:pPr>
              <w:spacing w:before="120" w:after="120"/>
              <w:jc w:val="center"/>
              <w:rPr>
                <w:rFonts w:cs="Arial"/>
                <w:sz w:val="16"/>
                <w:szCs w:val="16"/>
              </w:rPr>
            </w:pPr>
          </w:p>
        </w:tc>
        <w:tc>
          <w:tcPr>
            <w:tcW w:w="1710" w:type="dxa"/>
          </w:tcPr>
          <w:p w14:paraId="086D8AC1" w14:textId="77777777" w:rsidR="00AB3729" w:rsidRPr="00CD3893" w:rsidRDefault="00AB3729" w:rsidP="008D0B99">
            <w:pPr>
              <w:spacing w:before="120" w:after="120"/>
              <w:jc w:val="center"/>
              <w:rPr>
                <w:rFonts w:cs="Arial"/>
                <w:sz w:val="16"/>
                <w:szCs w:val="16"/>
              </w:rPr>
            </w:pPr>
          </w:p>
        </w:tc>
      </w:tr>
    </w:tbl>
    <w:p w14:paraId="19E20DFA" w14:textId="77777777" w:rsidR="00943FC2" w:rsidRPr="00776DCC" w:rsidRDefault="00943FC2" w:rsidP="008D0B99">
      <w:pPr>
        <w:spacing w:before="0" w:after="0"/>
        <w:jc w:val="left"/>
        <w:rPr>
          <w:rFonts w:cs="Arial"/>
        </w:rPr>
      </w:pPr>
    </w:p>
    <w:p w14:paraId="5BAD7DB9" w14:textId="1B7DC893" w:rsidR="00CD3893" w:rsidRDefault="00CD3893">
      <w:pPr>
        <w:spacing w:before="0" w:after="0"/>
        <w:jc w:val="left"/>
        <w:rPr>
          <w:rFonts w:cs="Arial"/>
        </w:rPr>
      </w:pPr>
      <w:r>
        <w:rPr>
          <w:rFonts w:cs="Arial"/>
          <w:lang w:eastAsia="zh-CN"/>
        </w:rPr>
        <w:br w:type="page"/>
      </w:r>
    </w:p>
    <w:p w14:paraId="4384802D" w14:textId="77777777" w:rsidR="00161130" w:rsidRPr="00CD3893" w:rsidRDefault="00161130" w:rsidP="008D0B99">
      <w:pPr>
        <w:spacing w:before="0" w:after="0"/>
        <w:jc w:val="left"/>
        <w:rPr>
          <w:rFonts w:cs="Arial"/>
        </w:rPr>
      </w:pPr>
    </w:p>
    <w:p w14:paraId="6031B770" w14:textId="6A0E513E" w:rsidR="004F31F3" w:rsidRDefault="008D0B99" w:rsidP="00005E4C">
      <w:pPr>
        <w:pStyle w:val="berschrift3"/>
        <w:numPr>
          <w:ilvl w:val="0"/>
          <w:numId w:val="55"/>
        </w:numPr>
        <w:ind w:left="360"/>
      </w:pPr>
      <w:bookmarkStart w:id="87" w:name="_Toc227740930"/>
      <w:bookmarkStart w:id="88" w:name="_Toc218719870"/>
      <w:bookmarkStart w:id="89" w:name="_Toc181192665"/>
      <w:r>
        <w:rPr>
          <w:lang w:eastAsia="zh-CN"/>
        </w:rPr>
        <w:t>户外照明网络</w:t>
      </w:r>
      <w:bookmarkEnd w:id="87"/>
      <w:bookmarkEnd w:id="88"/>
      <w:r>
        <w:rPr>
          <w:lang w:eastAsia="zh-CN"/>
        </w:rPr>
        <w:t>技术规范</w:t>
      </w:r>
      <w:bookmarkEnd w:id="89"/>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1485"/>
        <w:gridCol w:w="3060"/>
        <w:gridCol w:w="1260"/>
        <w:gridCol w:w="1350"/>
        <w:gridCol w:w="2070"/>
      </w:tblGrid>
      <w:tr w:rsidR="00C7587D" w:rsidRPr="00CD3893" w14:paraId="6DEE5571" w14:textId="77777777">
        <w:tc>
          <w:tcPr>
            <w:tcW w:w="565" w:type="dxa"/>
            <w:shd w:val="clear" w:color="auto" w:fill="E6E6E6"/>
          </w:tcPr>
          <w:p w14:paraId="32CE5096" w14:textId="77777777" w:rsidR="00C7587D" w:rsidRPr="00CD3893" w:rsidRDefault="00C7587D" w:rsidP="00094878">
            <w:pPr>
              <w:spacing w:before="120" w:after="120"/>
              <w:jc w:val="center"/>
              <w:rPr>
                <w:rFonts w:cs="Arial"/>
                <w:b/>
                <w:bCs/>
              </w:rPr>
            </w:pPr>
            <w:proofErr w:type="gramStart"/>
            <w:r>
              <w:rPr>
                <w:rFonts w:cs="Arial"/>
                <w:b/>
                <w:bCs/>
                <w:lang w:eastAsia="zh-CN"/>
              </w:rPr>
              <w:t>项号</w:t>
            </w:r>
            <w:proofErr w:type="gramEnd"/>
          </w:p>
        </w:tc>
        <w:tc>
          <w:tcPr>
            <w:tcW w:w="1485" w:type="dxa"/>
            <w:shd w:val="clear" w:color="auto" w:fill="E6E6E6"/>
          </w:tcPr>
          <w:p w14:paraId="2FF648AF" w14:textId="77777777" w:rsidR="00C7587D" w:rsidRPr="00CD3893" w:rsidRDefault="00C7587D" w:rsidP="00094878">
            <w:pPr>
              <w:spacing w:before="120" w:after="120"/>
              <w:jc w:val="center"/>
              <w:rPr>
                <w:rFonts w:cs="Arial"/>
                <w:b/>
                <w:bCs/>
              </w:rPr>
            </w:pPr>
            <w:proofErr w:type="gramStart"/>
            <w:r>
              <w:rPr>
                <w:rFonts w:cs="Arial"/>
                <w:b/>
                <w:bCs/>
                <w:lang w:eastAsia="zh-CN"/>
              </w:rPr>
              <w:t>要求</w:t>
            </w:r>
            <w:proofErr w:type="gramEnd"/>
          </w:p>
        </w:tc>
        <w:tc>
          <w:tcPr>
            <w:tcW w:w="3060" w:type="dxa"/>
            <w:shd w:val="clear" w:color="auto" w:fill="E6E6E6"/>
          </w:tcPr>
          <w:p w14:paraId="164F3246" w14:textId="77777777" w:rsidR="00C7587D" w:rsidRPr="00CD3893" w:rsidRDefault="00C7587D" w:rsidP="00094878">
            <w:pPr>
              <w:spacing w:before="120" w:after="120"/>
              <w:jc w:val="center"/>
              <w:rPr>
                <w:rFonts w:cs="Arial"/>
                <w:b/>
                <w:bCs/>
              </w:rPr>
            </w:pPr>
            <w:proofErr w:type="gramStart"/>
            <w:r>
              <w:rPr>
                <w:rFonts w:cs="Arial"/>
                <w:b/>
                <w:bCs/>
                <w:lang w:eastAsia="zh-CN"/>
              </w:rPr>
              <w:t>规范</w:t>
            </w:r>
            <w:proofErr w:type="gramEnd"/>
          </w:p>
        </w:tc>
        <w:tc>
          <w:tcPr>
            <w:tcW w:w="1260" w:type="dxa"/>
            <w:shd w:val="clear" w:color="auto" w:fill="E6E6E6"/>
          </w:tcPr>
          <w:p w14:paraId="774872F4" w14:textId="77777777" w:rsidR="00C7587D" w:rsidRPr="00CD3893" w:rsidRDefault="00C7587D" w:rsidP="00EE75EC">
            <w:pPr>
              <w:spacing w:before="120" w:after="120"/>
              <w:jc w:val="center"/>
              <w:rPr>
                <w:rFonts w:cs="Arial"/>
                <w:b/>
                <w:bCs/>
              </w:rPr>
            </w:pPr>
            <w:proofErr w:type="gramStart"/>
            <w:r>
              <w:rPr>
                <w:rFonts w:cs="Arial"/>
                <w:b/>
                <w:bCs/>
                <w:lang w:eastAsia="zh-CN"/>
              </w:rPr>
              <w:t>强制</w:t>
            </w:r>
            <w:proofErr w:type="gramEnd"/>
            <w:r>
              <w:rPr>
                <w:rFonts w:cs="Arial"/>
                <w:b/>
                <w:bCs/>
                <w:lang w:eastAsia="zh-CN"/>
              </w:rPr>
              <w:t xml:space="preserve"> / 可选</w:t>
            </w:r>
          </w:p>
        </w:tc>
        <w:tc>
          <w:tcPr>
            <w:tcW w:w="1350" w:type="dxa"/>
            <w:shd w:val="clear" w:color="auto" w:fill="E6E6E6"/>
          </w:tcPr>
          <w:p w14:paraId="316EFE71" w14:textId="77777777" w:rsidR="00C7587D" w:rsidRPr="00CD3893" w:rsidRDefault="00C7587D" w:rsidP="00362F8F">
            <w:pPr>
              <w:spacing w:before="120" w:after="120"/>
              <w:jc w:val="center"/>
              <w:rPr>
                <w:rFonts w:cs="Arial"/>
                <w:b/>
                <w:bCs/>
              </w:rPr>
            </w:pPr>
            <w:proofErr w:type="gramStart"/>
            <w:r>
              <w:rPr>
                <w:rFonts w:cs="Arial"/>
                <w:b/>
                <w:bCs/>
                <w:lang w:eastAsia="zh-CN"/>
              </w:rPr>
              <w:t>供应商合规性</w:t>
            </w:r>
            <w:proofErr w:type="gramEnd"/>
          </w:p>
          <w:p w14:paraId="0A23FC03" w14:textId="77777777" w:rsidR="00C7587D" w:rsidRPr="00CD3893" w:rsidRDefault="00C7587D" w:rsidP="00C7587D">
            <w:pPr>
              <w:spacing w:before="120" w:after="120"/>
              <w:jc w:val="center"/>
              <w:rPr>
                <w:rFonts w:cs="Arial"/>
                <w:bCs/>
              </w:rPr>
            </w:pPr>
            <w:r>
              <w:rPr>
                <w:rFonts w:cs="Arial"/>
                <w:sz w:val="12"/>
                <w:lang w:eastAsia="zh-CN"/>
              </w:rPr>
              <w:t>（符合、部分符合、不符合）</w:t>
            </w:r>
          </w:p>
        </w:tc>
        <w:tc>
          <w:tcPr>
            <w:tcW w:w="2070" w:type="dxa"/>
            <w:shd w:val="clear" w:color="auto" w:fill="E6E6E6"/>
          </w:tcPr>
          <w:p w14:paraId="2187B318" w14:textId="77777777" w:rsidR="00C7587D" w:rsidRPr="00CD3893" w:rsidRDefault="00C7587D" w:rsidP="00094878">
            <w:pPr>
              <w:spacing w:before="120" w:after="120"/>
              <w:jc w:val="center"/>
              <w:rPr>
                <w:rFonts w:cs="Arial"/>
                <w:b/>
                <w:bCs/>
              </w:rPr>
            </w:pPr>
            <w:proofErr w:type="gramStart"/>
            <w:r>
              <w:rPr>
                <w:rFonts w:cs="Arial"/>
                <w:b/>
                <w:bCs/>
                <w:lang w:eastAsia="zh-CN"/>
              </w:rPr>
              <w:t>供应商的说明和备注</w:t>
            </w:r>
            <w:proofErr w:type="gramEnd"/>
          </w:p>
        </w:tc>
      </w:tr>
      <w:tr w:rsidR="00DD3EAF" w:rsidRPr="00F34654" w14:paraId="4B63181E" w14:textId="77777777">
        <w:tc>
          <w:tcPr>
            <w:tcW w:w="565" w:type="dxa"/>
          </w:tcPr>
          <w:p w14:paraId="6B50B2F4" w14:textId="77777777" w:rsidR="00DD3EAF" w:rsidRPr="00CD3893" w:rsidRDefault="00DD3EAF" w:rsidP="00094878">
            <w:pPr>
              <w:pStyle w:val="Kommentartext"/>
              <w:spacing w:before="120" w:after="120"/>
              <w:rPr>
                <w:rFonts w:cs="Arial"/>
                <w:sz w:val="16"/>
                <w:szCs w:val="16"/>
              </w:rPr>
            </w:pPr>
            <w:r>
              <w:rPr>
                <w:rFonts w:cs="Arial"/>
                <w:sz w:val="16"/>
                <w:szCs w:val="16"/>
                <w:lang w:eastAsia="zh-CN"/>
              </w:rPr>
              <w:t>5.C.1</w:t>
            </w:r>
          </w:p>
        </w:tc>
        <w:tc>
          <w:tcPr>
            <w:tcW w:w="1485" w:type="dxa"/>
          </w:tcPr>
          <w:p w14:paraId="11EE31DB" w14:textId="77777777" w:rsidR="00DD3EAF" w:rsidRPr="00CD3893" w:rsidRDefault="00DD3EAF" w:rsidP="00094878">
            <w:pPr>
              <w:pStyle w:val="Kommentartext"/>
              <w:spacing w:before="120" w:after="120"/>
              <w:rPr>
                <w:rFonts w:cs="Arial"/>
                <w:sz w:val="16"/>
                <w:szCs w:val="16"/>
              </w:rPr>
            </w:pPr>
            <w:proofErr w:type="gramStart"/>
            <w:r>
              <w:rPr>
                <w:rFonts w:cs="Arial"/>
                <w:sz w:val="16"/>
                <w:szCs w:val="16"/>
                <w:lang w:eastAsia="zh-CN"/>
              </w:rPr>
              <w:t>互操作性与</w:t>
            </w:r>
            <w:proofErr w:type="gramEnd"/>
            <w:r>
              <w:rPr>
                <w:rFonts w:cs="Arial"/>
                <w:sz w:val="16"/>
                <w:szCs w:val="16"/>
                <w:lang w:eastAsia="zh-CN"/>
              </w:rPr>
              <w:t>TALQ合规</w:t>
            </w:r>
          </w:p>
        </w:tc>
        <w:tc>
          <w:tcPr>
            <w:tcW w:w="3060" w:type="dxa"/>
          </w:tcPr>
          <w:p w14:paraId="79FB51BB" w14:textId="733BB6E1" w:rsidR="00DD3EAF" w:rsidRPr="00CD3893" w:rsidRDefault="00DD3EAF" w:rsidP="00C75162">
            <w:pPr>
              <w:spacing w:before="120" w:after="120"/>
              <w:rPr>
                <w:rFonts w:cs="Arial"/>
                <w:sz w:val="16"/>
                <w:szCs w:val="16"/>
              </w:rPr>
            </w:pPr>
            <w:proofErr w:type="gramStart"/>
            <w:r>
              <w:rPr>
                <w:rFonts w:cs="Arial"/>
                <w:sz w:val="16"/>
                <w:szCs w:val="16"/>
                <w:lang w:eastAsia="zh-CN"/>
              </w:rPr>
              <w:t>户外照明网络要与</w:t>
            </w:r>
            <w:proofErr w:type="gramEnd"/>
            <w:r>
              <w:rPr>
                <w:rFonts w:cs="Arial"/>
                <w:sz w:val="16"/>
                <w:szCs w:val="16"/>
                <w:lang w:eastAsia="zh-CN"/>
              </w:rPr>
              <w:t>《TALQ智慧城市协议》版本2.6（或更高）相兼容，以便我们的组织能够采购和使用其他厂商的CMS来控制供应商的户外照明网络（及相关控制器）或含有竞争供应商的控制器的其他户外照明网络。</w:t>
            </w:r>
          </w:p>
          <w:p w14:paraId="397B7576" w14:textId="14A37755" w:rsidR="00EA79C1" w:rsidRPr="00CD3893" w:rsidRDefault="00EA79C1" w:rsidP="00C75162">
            <w:pPr>
              <w:spacing w:before="120" w:after="120"/>
              <w:rPr>
                <w:rFonts w:cs="Arial"/>
                <w:sz w:val="16"/>
                <w:szCs w:val="16"/>
              </w:rPr>
            </w:pPr>
            <w:proofErr w:type="gramStart"/>
            <w:r>
              <w:rPr>
                <w:rFonts w:cs="Arial"/>
                <w:sz w:val="16"/>
                <w:szCs w:val="16"/>
                <w:lang w:eastAsia="zh-CN"/>
              </w:rPr>
              <w:t>户外照明网络要应用经</w:t>
            </w:r>
            <w:proofErr w:type="gramEnd"/>
            <w:r>
              <w:rPr>
                <w:rFonts w:cs="Arial"/>
                <w:sz w:val="16"/>
                <w:szCs w:val="16"/>
                <w:lang w:eastAsia="zh-CN"/>
              </w:rPr>
              <w:t>TALQ联盟认证的TALQ网关功能。</w:t>
            </w:r>
          </w:p>
        </w:tc>
        <w:tc>
          <w:tcPr>
            <w:tcW w:w="1260" w:type="dxa"/>
          </w:tcPr>
          <w:p w14:paraId="5055F387" w14:textId="77777777" w:rsidR="00DD3EAF" w:rsidRPr="00CD3893" w:rsidRDefault="00DD3EAF" w:rsidP="00094878">
            <w:pPr>
              <w:spacing w:before="120" w:after="120"/>
              <w:jc w:val="center"/>
              <w:rPr>
                <w:rFonts w:cs="Arial"/>
                <w:sz w:val="16"/>
                <w:szCs w:val="16"/>
              </w:rPr>
            </w:pPr>
          </w:p>
        </w:tc>
        <w:tc>
          <w:tcPr>
            <w:tcW w:w="1350" w:type="dxa"/>
          </w:tcPr>
          <w:p w14:paraId="0C6C5CB6" w14:textId="77777777" w:rsidR="00DD3EAF" w:rsidRPr="00CD3893" w:rsidRDefault="00DD3EAF" w:rsidP="00094878">
            <w:pPr>
              <w:spacing w:before="120" w:after="120"/>
              <w:jc w:val="center"/>
              <w:rPr>
                <w:rFonts w:cs="Arial"/>
                <w:sz w:val="16"/>
                <w:szCs w:val="16"/>
              </w:rPr>
            </w:pPr>
          </w:p>
        </w:tc>
        <w:tc>
          <w:tcPr>
            <w:tcW w:w="2070" w:type="dxa"/>
          </w:tcPr>
          <w:p w14:paraId="342D5D5A" w14:textId="77777777" w:rsidR="00DD3EAF" w:rsidRPr="00CD3893" w:rsidRDefault="00DD3EAF" w:rsidP="00094878">
            <w:pPr>
              <w:spacing w:before="120" w:after="120"/>
              <w:jc w:val="center"/>
              <w:rPr>
                <w:rFonts w:cs="Arial"/>
                <w:sz w:val="16"/>
                <w:szCs w:val="16"/>
              </w:rPr>
            </w:pPr>
          </w:p>
        </w:tc>
      </w:tr>
      <w:tr w:rsidR="00DD3EAF" w:rsidRPr="00F34654" w14:paraId="4E3D2B42" w14:textId="77777777">
        <w:tc>
          <w:tcPr>
            <w:tcW w:w="565" w:type="dxa"/>
          </w:tcPr>
          <w:p w14:paraId="33A1093F" w14:textId="77777777" w:rsidR="00DD3EAF" w:rsidRPr="00CD3893" w:rsidRDefault="00DD3EAF" w:rsidP="00094878">
            <w:pPr>
              <w:pStyle w:val="Kommentartext"/>
              <w:spacing w:before="120" w:after="120"/>
              <w:rPr>
                <w:rFonts w:cs="Arial"/>
                <w:sz w:val="16"/>
                <w:szCs w:val="16"/>
              </w:rPr>
            </w:pPr>
            <w:r>
              <w:rPr>
                <w:rFonts w:cs="Arial"/>
                <w:sz w:val="16"/>
                <w:szCs w:val="16"/>
                <w:lang w:eastAsia="zh-CN"/>
              </w:rPr>
              <w:t>5.C.2</w:t>
            </w:r>
          </w:p>
        </w:tc>
        <w:tc>
          <w:tcPr>
            <w:tcW w:w="1485" w:type="dxa"/>
          </w:tcPr>
          <w:p w14:paraId="43EC8144" w14:textId="77777777" w:rsidR="00DD3EAF" w:rsidRPr="00CD3893" w:rsidRDefault="00DD3EAF" w:rsidP="00094878">
            <w:pPr>
              <w:pStyle w:val="Kommentartext"/>
              <w:spacing w:before="120" w:after="120"/>
              <w:rPr>
                <w:rFonts w:cs="Arial"/>
                <w:sz w:val="16"/>
                <w:szCs w:val="16"/>
              </w:rPr>
            </w:pPr>
            <w:proofErr w:type="gramStart"/>
            <w:r>
              <w:rPr>
                <w:rFonts w:cs="Arial"/>
                <w:sz w:val="16"/>
                <w:szCs w:val="16"/>
                <w:lang w:eastAsia="zh-CN"/>
              </w:rPr>
              <w:t>实现</w:t>
            </w:r>
            <w:proofErr w:type="gramEnd"/>
            <w:r>
              <w:rPr>
                <w:rFonts w:cs="Arial"/>
                <w:sz w:val="16"/>
                <w:szCs w:val="16"/>
                <w:lang w:eastAsia="zh-CN"/>
              </w:rPr>
              <w:t>TALQ安全需求</w:t>
            </w:r>
          </w:p>
        </w:tc>
        <w:tc>
          <w:tcPr>
            <w:tcW w:w="3060" w:type="dxa"/>
          </w:tcPr>
          <w:p w14:paraId="6327DD33" w14:textId="77777777" w:rsidR="00DD3EAF" w:rsidRPr="00CD3893" w:rsidRDefault="00DD3EAF" w:rsidP="00094878">
            <w:pPr>
              <w:spacing w:before="120" w:after="120"/>
              <w:rPr>
                <w:rFonts w:cs="Arial"/>
                <w:sz w:val="16"/>
                <w:szCs w:val="16"/>
              </w:rPr>
            </w:pPr>
            <w:proofErr w:type="gramStart"/>
            <w:r>
              <w:rPr>
                <w:rFonts w:cs="Arial"/>
                <w:sz w:val="16"/>
                <w:szCs w:val="16"/>
                <w:lang w:eastAsia="zh-CN"/>
              </w:rPr>
              <w:t>户外照明网络要实现</w:t>
            </w:r>
            <w:proofErr w:type="gramEnd"/>
            <w:r>
              <w:rPr>
                <w:rFonts w:cs="Arial"/>
                <w:sz w:val="16"/>
                <w:szCs w:val="16"/>
                <w:lang w:eastAsia="zh-CN"/>
              </w:rPr>
              <w:t>TALQ技术规范中建议的安全机制，以保障CMS与户外照明网络之间的连接安全。</w:t>
            </w:r>
          </w:p>
        </w:tc>
        <w:tc>
          <w:tcPr>
            <w:tcW w:w="1260" w:type="dxa"/>
          </w:tcPr>
          <w:p w14:paraId="0B5DE305" w14:textId="77777777" w:rsidR="00DD3EAF" w:rsidRPr="00CD3893" w:rsidRDefault="00DD3EAF" w:rsidP="00094878">
            <w:pPr>
              <w:spacing w:before="120" w:after="120"/>
              <w:jc w:val="center"/>
              <w:rPr>
                <w:rFonts w:cs="Arial"/>
                <w:sz w:val="16"/>
                <w:szCs w:val="16"/>
              </w:rPr>
            </w:pPr>
          </w:p>
        </w:tc>
        <w:tc>
          <w:tcPr>
            <w:tcW w:w="1350" w:type="dxa"/>
          </w:tcPr>
          <w:p w14:paraId="2BDAE31A" w14:textId="77777777" w:rsidR="00DD3EAF" w:rsidRPr="00CD3893" w:rsidRDefault="00DD3EAF" w:rsidP="00094878">
            <w:pPr>
              <w:spacing w:before="120" w:after="120"/>
              <w:jc w:val="center"/>
              <w:rPr>
                <w:rFonts w:cs="Arial"/>
                <w:sz w:val="16"/>
                <w:szCs w:val="16"/>
              </w:rPr>
            </w:pPr>
          </w:p>
        </w:tc>
        <w:tc>
          <w:tcPr>
            <w:tcW w:w="2070" w:type="dxa"/>
          </w:tcPr>
          <w:p w14:paraId="07471D56" w14:textId="77777777" w:rsidR="00DD3EAF" w:rsidRPr="00CD3893" w:rsidRDefault="00DD3EAF" w:rsidP="00094878">
            <w:pPr>
              <w:spacing w:before="120" w:after="120"/>
              <w:jc w:val="center"/>
              <w:rPr>
                <w:rFonts w:cs="Arial"/>
                <w:sz w:val="16"/>
                <w:szCs w:val="16"/>
              </w:rPr>
            </w:pPr>
          </w:p>
        </w:tc>
      </w:tr>
      <w:tr w:rsidR="00DD3EAF" w:rsidRPr="00F34654" w14:paraId="23C43611" w14:textId="77777777">
        <w:tc>
          <w:tcPr>
            <w:tcW w:w="565" w:type="dxa"/>
          </w:tcPr>
          <w:p w14:paraId="1BB1539A" w14:textId="77777777" w:rsidR="00DD3EAF" w:rsidRPr="00CD3893" w:rsidRDefault="00DD3EAF" w:rsidP="00094878">
            <w:pPr>
              <w:pStyle w:val="Kommentartext"/>
              <w:spacing w:before="120" w:after="120"/>
              <w:rPr>
                <w:rFonts w:cs="Arial"/>
                <w:sz w:val="16"/>
                <w:szCs w:val="16"/>
              </w:rPr>
            </w:pPr>
            <w:r>
              <w:rPr>
                <w:rFonts w:cs="Arial"/>
                <w:sz w:val="16"/>
                <w:szCs w:val="16"/>
                <w:lang w:eastAsia="zh-CN"/>
              </w:rPr>
              <w:t>5.C.3</w:t>
            </w:r>
          </w:p>
        </w:tc>
        <w:tc>
          <w:tcPr>
            <w:tcW w:w="1485" w:type="dxa"/>
          </w:tcPr>
          <w:p w14:paraId="7CE0FF80" w14:textId="77777777" w:rsidR="00DD3EAF" w:rsidRPr="00CD3893" w:rsidRDefault="00DD3EAF" w:rsidP="00094878">
            <w:pPr>
              <w:pStyle w:val="Kommentartext"/>
              <w:spacing w:before="120" w:after="120"/>
              <w:rPr>
                <w:rFonts w:cs="Arial"/>
                <w:sz w:val="16"/>
                <w:szCs w:val="16"/>
              </w:rPr>
            </w:pPr>
            <w:proofErr w:type="gramStart"/>
            <w:r>
              <w:rPr>
                <w:rFonts w:cs="Arial"/>
                <w:sz w:val="16"/>
                <w:szCs w:val="16"/>
                <w:lang w:eastAsia="zh-CN"/>
              </w:rPr>
              <w:t>说明</w:t>
            </w:r>
            <w:proofErr w:type="gramEnd"/>
            <w:r>
              <w:rPr>
                <w:rFonts w:cs="Arial"/>
                <w:sz w:val="16"/>
                <w:szCs w:val="16"/>
                <w:lang w:eastAsia="zh-CN"/>
              </w:rPr>
              <w:t>OLN中的安全性</w:t>
            </w:r>
          </w:p>
        </w:tc>
        <w:tc>
          <w:tcPr>
            <w:tcW w:w="3060" w:type="dxa"/>
          </w:tcPr>
          <w:p w14:paraId="5EB6D96B" w14:textId="5E25AD61" w:rsidR="00DD3EAF" w:rsidRPr="00CD3893" w:rsidRDefault="00DD3EAF" w:rsidP="00792245">
            <w:pPr>
              <w:spacing w:before="120" w:after="120"/>
              <w:rPr>
                <w:rFonts w:cs="Arial"/>
                <w:sz w:val="16"/>
                <w:szCs w:val="16"/>
              </w:rPr>
            </w:pPr>
            <w:proofErr w:type="gramStart"/>
            <w:r>
              <w:rPr>
                <w:rFonts w:cs="Arial"/>
                <w:sz w:val="16"/>
                <w:szCs w:val="16"/>
                <w:lang w:eastAsia="zh-CN"/>
              </w:rPr>
              <w:t>供应商要详细介绍每个硬件</w:t>
            </w:r>
            <w:proofErr w:type="gramEnd"/>
            <w:r>
              <w:rPr>
                <w:rFonts w:cs="Arial"/>
                <w:sz w:val="16"/>
                <w:szCs w:val="16"/>
                <w:lang w:eastAsia="zh-CN"/>
              </w:rPr>
              <w:t>/软件组件包括控制器之间设立的安全机制，包括户外照明网络中的控制器。</w:t>
            </w:r>
          </w:p>
        </w:tc>
        <w:tc>
          <w:tcPr>
            <w:tcW w:w="1260" w:type="dxa"/>
          </w:tcPr>
          <w:p w14:paraId="27BFCAE5" w14:textId="77777777" w:rsidR="00DD3EAF" w:rsidRPr="00CD3893" w:rsidRDefault="00DD3EAF" w:rsidP="00094878">
            <w:pPr>
              <w:spacing w:before="120" w:after="120"/>
              <w:jc w:val="center"/>
              <w:rPr>
                <w:rFonts w:cs="Arial"/>
                <w:sz w:val="16"/>
                <w:szCs w:val="16"/>
              </w:rPr>
            </w:pPr>
          </w:p>
        </w:tc>
        <w:tc>
          <w:tcPr>
            <w:tcW w:w="1350" w:type="dxa"/>
          </w:tcPr>
          <w:p w14:paraId="03D771B0" w14:textId="77777777" w:rsidR="00DD3EAF" w:rsidRPr="00CD3893" w:rsidRDefault="00DD3EAF" w:rsidP="00094878">
            <w:pPr>
              <w:spacing w:before="120" w:after="120"/>
              <w:jc w:val="center"/>
              <w:rPr>
                <w:rFonts w:cs="Arial"/>
                <w:sz w:val="16"/>
                <w:szCs w:val="16"/>
              </w:rPr>
            </w:pPr>
          </w:p>
        </w:tc>
        <w:tc>
          <w:tcPr>
            <w:tcW w:w="2070" w:type="dxa"/>
          </w:tcPr>
          <w:p w14:paraId="7B310CC7" w14:textId="77777777" w:rsidR="00DD3EAF" w:rsidRPr="00CD3893" w:rsidRDefault="00DD3EAF" w:rsidP="00094878">
            <w:pPr>
              <w:spacing w:before="120" w:after="120"/>
              <w:jc w:val="center"/>
              <w:rPr>
                <w:rFonts w:cs="Arial"/>
                <w:sz w:val="16"/>
                <w:szCs w:val="16"/>
              </w:rPr>
            </w:pPr>
          </w:p>
        </w:tc>
      </w:tr>
      <w:tr w:rsidR="00DD3EAF" w:rsidRPr="00F34654" w14:paraId="0A5CB857" w14:textId="77777777">
        <w:tc>
          <w:tcPr>
            <w:tcW w:w="565" w:type="dxa"/>
          </w:tcPr>
          <w:p w14:paraId="395AE2BF" w14:textId="77777777" w:rsidR="00DD3EAF" w:rsidRPr="00CD3893" w:rsidRDefault="00DD3EAF" w:rsidP="00094878">
            <w:pPr>
              <w:pStyle w:val="Kommentartext"/>
              <w:spacing w:before="120" w:after="120"/>
              <w:rPr>
                <w:rFonts w:cs="Arial"/>
                <w:sz w:val="16"/>
                <w:szCs w:val="16"/>
              </w:rPr>
            </w:pPr>
            <w:r>
              <w:rPr>
                <w:rFonts w:cs="Arial"/>
                <w:sz w:val="16"/>
                <w:szCs w:val="16"/>
                <w:lang w:eastAsia="zh-CN"/>
              </w:rPr>
              <w:t>5.C.4</w:t>
            </w:r>
          </w:p>
        </w:tc>
        <w:tc>
          <w:tcPr>
            <w:tcW w:w="1485" w:type="dxa"/>
          </w:tcPr>
          <w:p w14:paraId="6EB9988B" w14:textId="77777777" w:rsidR="00DD3EAF" w:rsidRPr="00CD3893" w:rsidRDefault="00DD3EAF" w:rsidP="008F06AD">
            <w:pPr>
              <w:pStyle w:val="Kommentartext"/>
              <w:spacing w:before="120" w:after="120"/>
              <w:rPr>
                <w:rFonts w:cs="Arial"/>
                <w:sz w:val="16"/>
                <w:szCs w:val="16"/>
              </w:rPr>
            </w:pPr>
            <w:proofErr w:type="gramStart"/>
            <w:r>
              <w:rPr>
                <w:rFonts w:cs="Arial"/>
                <w:sz w:val="16"/>
                <w:szCs w:val="16"/>
                <w:lang w:eastAsia="zh-CN"/>
              </w:rPr>
              <w:t>设备寻址</w:t>
            </w:r>
            <w:proofErr w:type="gramEnd"/>
          </w:p>
        </w:tc>
        <w:tc>
          <w:tcPr>
            <w:tcW w:w="3060" w:type="dxa"/>
          </w:tcPr>
          <w:p w14:paraId="611E008F" w14:textId="77777777" w:rsidR="00DD3EAF" w:rsidRPr="00CD3893" w:rsidRDefault="00DD3EAF" w:rsidP="008F06AD">
            <w:pPr>
              <w:spacing w:before="120" w:after="120"/>
              <w:rPr>
                <w:rFonts w:cs="Arial"/>
                <w:sz w:val="16"/>
                <w:szCs w:val="16"/>
              </w:rPr>
            </w:pPr>
            <w:proofErr w:type="gramStart"/>
            <w:r>
              <w:rPr>
                <w:rFonts w:cs="Arial"/>
                <w:sz w:val="16"/>
                <w:szCs w:val="16"/>
                <w:lang w:eastAsia="zh-CN"/>
              </w:rPr>
              <w:t>户外照明网络要为其网络中的每个逻辑设备分配一个唯一的地址</w:t>
            </w:r>
            <w:proofErr w:type="gramEnd"/>
            <w:r>
              <w:rPr>
                <w:rFonts w:cs="Arial"/>
                <w:sz w:val="16"/>
                <w:szCs w:val="16"/>
                <w:lang w:eastAsia="zh-CN"/>
              </w:rPr>
              <w:t>，并按照TALQ寻址约定与CMS共享。</w:t>
            </w:r>
          </w:p>
        </w:tc>
        <w:tc>
          <w:tcPr>
            <w:tcW w:w="1260" w:type="dxa"/>
          </w:tcPr>
          <w:p w14:paraId="570855B9" w14:textId="77777777" w:rsidR="00DD3EAF" w:rsidRPr="00CD3893" w:rsidRDefault="00DD3EAF" w:rsidP="00094878">
            <w:pPr>
              <w:spacing w:before="120" w:after="120"/>
              <w:jc w:val="center"/>
              <w:rPr>
                <w:rFonts w:cs="Arial"/>
                <w:sz w:val="16"/>
                <w:szCs w:val="16"/>
              </w:rPr>
            </w:pPr>
          </w:p>
        </w:tc>
        <w:tc>
          <w:tcPr>
            <w:tcW w:w="1350" w:type="dxa"/>
          </w:tcPr>
          <w:p w14:paraId="75CD89FF" w14:textId="77777777" w:rsidR="00DD3EAF" w:rsidRPr="00CD3893" w:rsidRDefault="00DD3EAF" w:rsidP="00094878">
            <w:pPr>
              <w:spacing w:before="120" w:after="120"/>
              <w:jc w:val="center"/>
              <w:rPr>
                <w:rFonts w:cs="Arial"/>
                <w:sz w:val="16"/>
                <w:szCs w:val="16"/>
              </w:rPr>
            </w:pPr>
          </w:p>
        </w:tc>
        <w:tc>
          <w:tcPr>
            <w:tcW w:w="2070" w:type="dxa"/>
          </w:tcPr>
          <w:p w14:paraId="6933FC23" w14:textId="77777777" w:rsidR="00DD3EAF" w:rsidRPr="00CD3893" w:rsidRDefault="00DD3EAF" w:rsidP="00094878">
            <w:pPr>
              <w:spacing w:before="120" w:after="120"/>
              <w:jc w:val="center"/>
              <w:rPr>
                <w:rFonts w:cs="Arial"/>
                <w:sz w:val="16"/>
                <w:szCs w:val="16"/>
              </w:rPr>
            </w:pPr>
          </w:p>
        </w:tc>
      </w:tr>
      <w:tr w:rsidR="00AB3729" w:rsidRPr="00F34654" w14:paraId="377BD2C1" w14:textId="77777777">
        <w:tc>
          <w:tcPr>
            <w:tcW w:w="565" w:type="dxa"/>
          </w:tcPr>
          <w:p w14:paraId="22188B1E" w14:textId="77777777" w:rsidR="00AB3729" w:rsidRPr="00CD3893" w:rsidRDefault="00AB3729" w:rsidP="00AB3729">
            <w:pPr>
              <w:pStyle w:val="Kommentartext"/>
              <w:spacing w:before="120" w:after="120"/>
              <w:rPr>
                <w:rFonts w:cs="Arial"/>
                <w:sz w:val="16"/>
                <w:szCs w:val="16"/>
              </w:rPr>
            </w:pPr>
            <w:r>
              <w:rPr>
                <w:rFonts w:cs="Arial"/>
                <w:sz w:val="16"/>
                <w:szCs w:val="16"/>
                <w:lang w:eastAsia="zh-CN"/>
              </w:rPr>
              <w:t>5.C.5</w:t>
            </w:r>
          </w:p>
        </w:tc>
        <w:tc>
          <w:tcPr>
            <w:tcW w:w="1485" w:type="dxa"/>
          </w:tcPr>
          <w:p w14:paraId="229DC981" w14:textId="77777777" w:rsidR="00AB3729" w:rsidRPr="00CD3893" w:rsidRDefault="00777F6E" w:rsidP="008E3057">
            <w:pPr>
              <w:pStyle w:val="Kommentartext"/>
              <w:spacing w:before="120" w:after="120"/>
              <w:rPr>
                <w:rFonts w:cs="Arial"/>
                <w:sz w:val="16"/>
                <w:szCs w:val="16"/>
              </w:rPr>
            </w:pPr>
            <w:proofErr w:type="gramStart"/>
            <w:r>
              <w:rPr>
                <w:rFonts w:cs="Arial"/>
                <w:sz w:val="16"/>
                <w:szCs w:val="16"/>
                <w:lang w:eastAsia="zh-CN"/>
              </w:rPr>
              <w:t>系统升级</w:t>
            </w:r>
            <w:proofErr w:type="gramEnd"/>
          </w:p>
        </w:tc>
        <w:tc>
          <w:tcPr>
            <w:tcW w:w="3060" w:type="dxa"/>
          </w:tcPr>
          <w:p w14:paraId="1A4817E8" w14:textId="046CA611" w:rsidR="00AB3729" w:rsidRPr="00CD3893" w:rsidRDefault="00777F6E" w:rsidP="00777F6E">
            <w:pPr>
              <w:spacing w:before="120" w:after="120"/>
              <w:rPr>
                <w:rFonts w:cs="Arial"/>
                <w:sz w:val="16"/>
                <w:szCs w:val="16"/>
              </w:rPr>
            </w:pPr>
            <w:proofErr w:type="gramStart"/>
            <w:r>
              <w:rPr>
                <w:rFonts w:cs="Arial"/>
                <w:sz w:val="16"/>
                <w:szCs w:val="16"/>
                <w:lang w:eastAsia="zh-CN"/>
              </w:rPr>
              <w:t>请说明系统安装后是否可以进行升级</w:t>
            </w:r>
            <w:proofErr w:type="gramEnd"/>
            <w:r>
              <w:rPr>
                <w:rFonts w:cs="Arial"/>
                <w:sz w:val="16"/>
                <w:szCs w:val="16"/>
                <w:lang w:eastAsia="zh-CN"/>
              </w:rPr>
              <w:t xml:space="preserve"> / 更新，以及如何通过TALQ协议完成这一操作。</w:t>
            </w:r>
          </w:p>
        </w:tc>
        <w:tc>
          <w:tcPr>
            <w:tcW w:w="1260" w:type="dxa"/>
          </w:tcPr>
          <w:p w14:paraId="5AC9E20B" w14:textId="77777777" w:rsidR="00AB3729" w:rsidRPr="00CD3893" w:rsidRDefault="00AB3729" w:rsidP="00AB3729">
            <w:pPr>
              <w:spacing w:before="120" w:after="120"/>
              <w:jc w:val="center"/>
              <w:rPr>
                <w:rFonts w:cs="Arial"/>
                <w:sz w:val="16"/>
                <w:szCs w:val="16"/>
              </w:rPr>
            </w:pPr>
          </w:p>
        </w:tc>
        <w:tc>
          <w:tcPr>
            <w:tcW w:w="1350" w:type="dxa"/>
          </w:tcPr>
          <w:p w14:paraId="0DF193C5" w14:textId="77777777" w:rsidR="00AB3729" w:rsidRPr="00CD3893" w:rsidRDefault="00AB3729" w:rsidP="00AB3729">
            <w:pPr>
              <w:spacing w:before="120" w:after="120"/>
              <w:jc w:val="center"/>
              <w:rPr>
                <w:rFonts w:cs="Arial"/>
                <w:sz w:val="16"/>
                <w:szCs w:val="16"/>
              </w:rPr>
            </w:pPr>
          </w:p>
        </w:tc>
        <w:tc>
          <w:tcPr>
            <w:tcW w:w="2070" w:type="dxa"/>
          </w:tcPr>
          <w:p w14:paraId="07BEA2E5" w14:textId="77777777" w:rsidR="00AB3729" w:rsidRPr="00CD3893" w:rsidRDefault="00AB3729" w:rsidP="00AB3729">
            <w:pPr>
              <w:spacing w:before="120" w:after="120"/>
              <w:jc w:val="center"/>
              <w:rPr>
                <w:rFonts w:cs="Arial"/>
                <w:sz w:val="16"/>
                <w:szCs w:val="16"/>
              </w:rPr>
            </w:pPr>
          </w:p>
        </w:tc>
      </w:tr>
      <w:tr w:rsidR="00FE092E" w:rsidRPr="00F34654" w14:paraId="474E2DBB" w14:textId="77777777">
        <w:tc>
          <w:tcPr>
            <w:tcW w:w="565" w:type="dxa"/>
          </w:tcPr>
          <w:p w14:paraId="4B85D549" w14:textId="238065FE" w:rsidR="00FE092E" w:rsidRPr="00CD3893" w:rsidRDefault="00FE092E" w:rsidP="00AB3729">
            <w:pPr>
              <w:pStyle w:val="Kommentartext"/>
              <w:spacing w:before="120" w:after="120"/>
              <w:rPr>
                <w:rFonts w:cs="Arial"/>
                <w:sz w:val="16"/>
                <w:szCs w:val="16"/>
              </w:rPr>
            </w:pPr>
            <w:r>
              <w:rPr>
                <w:rFonts w:cs="Arial"/>
                <w:sz w:val="16"/>
                <w:szCs w:val="16"/>
                <w:lang w:eastAsia="zh-CN"/>
              </w:rPr>
              <w:t>5.C.6</w:t>
            </w:r>
          </w:p>
        </w:tc>
        <w:tc>
          <w:tcPr>
            <w:tcW w:w="1485" w:type="dxa"/>
          </w:tcPr>
          <w:p w14:paraId="68543579" w14:textId="0B93902F" w:rsidR="00FE092E" w:rsidRPr="00CD3893" w:rsidRDefault="00FE092E" w:rsidP="008E3057">
            <w:pPr>
              <w:pStyle w:val="Kommentartext"/>
              <w:spacing w:before="120" w:after="120"/>
              <w:rPr>
                <w:rFonts w:cs="Arial"/>
                <w:sz w:val="16"/>
                <w:szCs w:val="16"/>
              </w:rPr>
            </w:pPr>
            <w:r>
              <w:rPr>
                <w:rFonts w:cs="Arial"/>
                <w:sz w:val="16"/>
                <w:szCs w:val="16"/>
                <w:lang w:eastAsia="zh-CN"/>
              </w:rPr>
              <w:t>&lt;</w:t>
            </w:r>
            <w:proofErr w:type="gramStart"/>
            <w:r>
              <w:rPr>
                <w:rFonts w:cs="Arial"/>
                <w:sz w:val="16"/>
                <w:szCs w:val="16"/>
                <w:lang w:eastAsia="zh-CN"/>
              </w:rPr>
              <w:t>特</w:t>
            </w:r>
            <w:r w:rsidRPr="004666E2">
              <w:rPr>
                <w:rFonts w:cs="Arial"/>
                <w:sz w:val="16"/>
                <w:szCs w:val="16"/>
                <w:highlight w:val="yellow"/>
                <w:lang w:eastAsia="zh-CN"/>
              </w:rPr>
              <w:t>定通信技术</w:t>
            </w:r>
            <w:proofErr w:type="gramEnd"/>
            <w:r>
              <w:rPr>
                <w:rFonts w:cs="Arial"/>
                <w:sz w:val="16"/>
                <w:szCs w:val="16"/>
                <w:lang w:eastAsia="zh-CN"/>
              </w:rPr>
              <w:t>&gt;</w:t>
            </w:r>
          </w:p>
        </w:tc>
        <w:tc>
          <w:tcPr>
            <w:tcW w:w="3060" w:type="dxa"/>
          </w:tcPr>
          <w:p w14:paraId="019448A4" w14:textId="36690E33" w:rsidR="00FE092E" w:rsidRPr="00776DCC" w:rsidRDefault="00FE092E" w:rsidP="00777F6E">
            <w:pPr>
              <w:spacing w:before="120" w:after="120"/>
              <w:rPr>
                <w:rFonts w:cs="Arial"/>
                <w:i/>
                <w:iCs/>
                <w:sz w:val="16"/>
                <w:szCs w:val="16"/>
              </w:rPr>
            </w:pPr>
            <w:r>
              <w:rPr>
                <w:rFonts w:cs="Arial"/>
                <w:i/>
                <w:iCs/>
                <w:sz w:val="16"/>
                <w:szCs w:val="16"/>
                <w:lang w:eastAsia="zh-CN"/>
              </w:rPr>
              <w:t>&lt;</w:t>
            </w:r>
            <w:proofErr w:type="gramStart"/>
            <w:r w:rsidRPr="004666E2">
              <w:rPr>
                <w:rFonts w:cs="Arial"/>
                <w:i/>
                <w:iCs/>
                <w:sz w:val="16"/>
                <w:szCs w:val="16"/>
                <w:highlight w:val="yellow"/>
                <w:lang w:eastAsia="zh-CN"/>
              </w:rPr>
              <w:t>请在此插入</w:t>
            </w:r>
            <w:proofErr w:type="gramEnd"/>
            <w:r w:rsidRPr="004666E2">
              <w:rPr>
                <w:rFonts w:cs="Arial"/>
                <w:i/>
                <w:iCs/>
                <w:sz w:val="16"/>
                <w:szCs w:val="16"/>
                <w:highlight w:val="yellow"/>
                <w:lang w:eastAsia="zh-CN"/>
              </w:rPr>
              <w:t>OLN解决方案需遵循的特定射频（或其他）技术和/或协议</w:t>
            </w:r>
            <w:r>
              <w:rPr>
                <w:rFonts w:cs="Arial"/>
                <w:i/>
                <w:iCs/>
                <w:sz w:val="16"/>
                <w:szCs w:val="16"/>
                <w:lang w:eastAsia="zh-CN"/>
              </w:rPr>
              <w:t>&gt;</w:t>
            </w:r>
          </w:p>
        </w:tc>
        <w:tc>
          <w:tcPr>
            <w:tcW w:w="1260" w:type="dxa"/>
          </w:tcPr>
          <w:p w14:paraId="30B35B59" w14:textId="77777777" w:rsidR="00FE092E" w:rsidRPr="00CD3893" w:rsidRDefault="00FE092E" w:rsidP="00AB3729">
            <w:pPr>
              <w:spacing w:before="120" w:after="120"/>
              <w:jc w:val="center"/>
              <w:rPr>
                <w:rFonts w:cs="Arial"/>
                <w:sz w:val="16"/>
                <w:szCs w:val="16"/>
              </w:rPr>
            </w:pPr>
          </w:p>
        </w:tc>
        <w:tc>
          <w:tcPr>
            <w:tcW w:w="1350" w:type="dxa"/>
          </w:tcPr>
          <w:p w14:paraId="6BC43FC5" w14:textId="77777777" w:rsidR="00FE092E" w:rsidRPr="00CD3893" w:rsidRDefault="00FE092E" w:rsidP="00AB3729">
            <w:pPr>
              <w:spacing w:before="120" w:after="120"/>
              <w:jc w:val="center"/>
              <w:rPr>
                <w:rFonts w:cs="Arial"/>
                <w:sz w:val="16"/>
                <w:szCs w:val="16"/>
              </w:rPr>
            </w:pPr>
          </w:p>
        </w:tc>
        <w:tc>
          <w:tcPr>
            <w:tcW w:w="2070" w:type="dxa"/>
          </w:tcPr>
          <w:p w14:paraId="62CF571F" w14:textId="77777777" w:rsidR="00FE092E" w:rsidRPr="00CD3893" w:rsidRDefault="00FE092E" w:rsidP="00AB3729">
            <w:pPr>
              <w:spacing w:before="120" w:after="120"/>
              <w:jc w:val="center"/>
              <w:rPr>
                <w:rFonts w:cs="Arial"/>
                <w:sz w:val="16"/>
                <w:szCs w:val="16"/>
              </w:rPr>
            </w:pPr>
          </w:p>
        </w:tc>
      </w:tr>
      <w:tr w:rsidR="00FE092E" w:rsidRPr="00F34654" w14:paraId="77A103DB" w14:textId="77777777">
        <w:tc>
          <w:tcPr>
            <w:tcW w:w="565" w:type="dxa"/>
          </w:tcPr>
          <w:p w14:paraId="49B032BF" w14:textId="2D9506F4" w:rsidR="00FE092E" w:rsidRDefault="00FE092E" w:rsidP="00AB3729">
            <w:pPr>
              <w:pStyle w:val="Kommentartext"/>
              <w:spacing w:before="120" w:after="120"/>
              <w:rPr>
                <w:rFonts w:cs="Arial"/>
                <w:sz w:val="16"/>
                <w:szCs w:val="16"/>
              </w:rPr>
            </w:pPr>
            <w:r>
              <w:rPr>
                <w:rFonts w:cs="Arial"/>
                <w:sz w:val="16"/>
                <w:szCs w:val="16"/>
                <w:lang w:eastAsia="zh-CN"/>
              </w:rPr>
              <w:t>5.C.7</w:t>
            </w:r>
          </w:p>
        </w:tc>
        <w:tc>
          <w:tcPr>
            <w:tcW w:w="1485" w:type="dxa"/>
          </w:tcPr>
          <w:p w14:paraId="0797A3E7" w14:textId="7A2D0199" w:rsidR="00FE092E" w:rsidRDefault="00FE092E" w:rsidP="008E3057">
            <w:pPr>
              <w:pStyle w:val="Kommentartext"/>
              <w:spacing w:before="120" w:after="120"/>
              <w:rPr>
                <w:rFonts w:cs="Arial"/>
                <w:sz w:val="16"/>
                <w:szCs w:val="16"/>
              </w:rPr>
            </w:pPr>
            <w:r>
              <w:rPr>
                <w:rFonts w:cs="Arial"/>
                <w:sz w:val="16"/>
                <w:szCs w:val="16"/>
                <w:lang w:eastAsia="zh-CN"/>
              </w:rPr>
              <w:t>&lt;</w:t>
            </w:r>
            <w:proofErr w:type="gramStart"/>
            <w:r w:rsidRPr="004666E2">
              <w:rPr>
                <w:rFonts w:cs="Arial"/>
                <w:sz w:val="16"/>
                <w:szCs w:val="16"/>
                <w:highlight w:val="yellow"/>
                <w:lang w:eastAsia="zh-CN"/>
              </w:rPr>
              <w:t>特定的通信网络性能等级</w:t>
            </w:r>
            <w:proofErr w:type="gramEnd"/>
            <w:r>
              <w:rPr>
                <w:rFonts w:cs="Arial"/>
                <w:sz w:val="16"/>
                <w:szCs w:val="16"/>
                <w:lang w:eastAsia="zh-CN"/>
              </w:rPr>
              <w:t>&gt;</w:t>
            </w:r>
          </w:p>
        </w:tc>
        <w:tc>
          <w:tcPr>
            <w:tcW w:w="3060" w:type="dxa"/>
          </w:tcPr>
          <w:p w14:paraId="5F779894" w14:textId="1D046AB0" w:rsidR="00FE092E" w:rsidRPr="004666E2" w:rsidRDefault="00FE092E" w:rsidP="00777F6E">
            <w:pPr>
              <w:spacing w:before="120" w:after="120"/>
              <w:rPr>
                <w:rFonts w:cs="Arial"/>
                <w:i/>
                <w:iCs/>
                <w:sz w:val="16"/>
                <w:szCs w:val="16"/>
                <w:highlight w:val="yellow"/>
              </w:rPr>
            </w:pPr>
            <w:r w:rsidRPr="004666E2">
              <w:rPr>
                <w:rFonts w:cs="Arial"/>
                <w:i/>
                <w:iCs/>
                <w:sz w:val="16"/>
                <w:szCs w:val="16"/>
                <w:highlight w:val="yellow"/>
                <w:lang w:eastAsia="zh-CN"/>
              </w:rPr>
              <w:t>&lt;</w:t>
            </w:r>
            <w:proofErr w:type="gramStart"/>
            <w:r w:rsidRPr="004666E2">
              <w:rPr>
                <w:rFonts w:cs="Arial"/>
                <w:i/>
                <w:iCs/>
                <w:sz w:val="16"/>
                <w:szCs w:val="16"/>
                <w:highlight w:val="yellow"/>
                <w:lang w:eastAsia="zh-CN"/>
              </w:rPr>
              <w:t>请在此具体说明所需的特定网络性能等级</w:t>
            </w:r>
            <w:proofErr w:type="gramEnd"/>
            <w:r w:rsidRPr="004666E2">
              <w:rPr>
                <w:rFonts w:cs="Arial"/>
                <w:i/>
                <w:iCs/>
                <w:sz w:val="16"/>
                <w:szCs w:val="16"/>
                <w:highlight w:val="yellow"/>
                <w:lang w:eastAsia="zh-CN"/>
              </w:rPr>
              <w:t xml:space="preserve">（例如：在所有灯点上部署调度程序/日历的最长事件、获取发出警报的最长时间、发送手动超控命令的最长时间&gt; </w:t>
            </w:r>
          </w:p>
        </w:tc>
        <w:tc>
          <w:tcPr>
            <w:tcW w:w="1260" w:type="dxa"/>
          </w:tcPr>
          <w:p w14:paraId="0A25406F" w14:textId="77777777" w:rsidR="00FE092E" w:rsidRPr="00CD3893" w:rsidRDefault="00FE092E" w:rsidP="00AB3729">
            <w:pPr>
              <w:spacing w:before="120" w:after="120"/>
              <w:jc w:val="center"/>
              <w:rPr>
                <w:rFonts w:cs="Arial"/>
                <w:sz w:val="16"/>
                <w:szCs w:val="16"/>
              </w:rPr>
            </w:pPr>
          </w:p>
        </w:tc>
        <w:tc>
          <w:tcPr>
            <w:tcW w:w="1350" w:type="dxa"/>
          </w:tcPr>
          <w:p w14:paraId="52258D8F" w14:textId="77777777" w:rsidR="00FE092E" w:rsidRPr="00CD3893" w:rsidRDefault="00FE092E" w:rsidP="00AB3729">
            <w:pPr>
              <w:spacing w:before="120" w:after="120"/>
              <w:jc w:val="center"/>
              <w:rPr>
                <w:rFonts w:cs="Arial"/>
                <w:sz w:val="16"/>
                <w:szCs w:val="16"/>
              </w:rPr>
            </w:pPr>
          </w:p>
        </w:tc>
        <w:tc>
          <w:tcPr>
            <w:tcW w:w="2070" w:type="dxa"/>
          </w:tcPr>
          <w:p w14:paraId="05B47960" w14:textId="77777777" w:rsidR="00FE092E" w:rsidRPr="00CD3893" w:rsidRDefault="00FE092E" w:rsidP="00AB3729">
            <w:pPr>
              <w:spacing w:before="120" w:after="120"/>
              <w:jc w:val="center"/>
              <w:rPr>
                <w:rFonts w:cs="Arial"/>
                <w:sz w:val="16"/>
                <w:szCs w:val="16"/>
              </w:rPr>
            </w:pPr>
          </w:p>
        </w:tc>
      </w:tr>
      <w:tr w:rsidR="00FE092E" w:rsidRPr="00F34654" w14:paraId="22F2D4DD" w14:textId="77777777">
        <w:tc>
          <w:tcPr>
            <w:tcW w:w="565" w:type="dxa"/>
          </w:tcPr>
          <w:p w14:paraId="40F49A91" w14:textId="30C7D135" w:rsidR="00FE092E" w:rsidRDefault="00FE092E" w:rsidP="00AB3729">
            <w:pPr>
              <w:pStyle w:val="Kommentartext"/>
              <w:spacing w:before="120" w:after="120"/>
              <w:rPr>
                <w:rFonts w:cs="Arial"/>
                <w:sz w:val="16"/>
                <w:szCs w:val="16"/>
              </w:rPr>
            </w:pPr>
            <w:r>
              <w:rPr>
                <w:rFonts w:cs="Arial"/>
                <w:sz w:val="16"/>
                <w:szCs w:val="16"/>
                <w:lang w:eastAsia="zh-CN"/>
              </w:rPr>
              <w:t>5.C.8</w:t>
            </w:r>
          </w:p>
        </w:tc>
        <w:tc>
          <w:tcPr>
            <w:tcW w:w="1485" w:type="dxa"/>
          </w:tcPr>
          <w:p w14:paraId="02DA90B6" w14:textId="3FA344E4" w:rsidR="00FE092E" w:rsidRDefault="00FE092E" w:rsidP="008E3057">
            <w:pPr>
              <w:pStyle w:val="Kommentartext"/>
              <w:spacing w:before="120" w:after="120"/>
              <w:rPr>
                <w:rFonts w:cs="Arial"/>
                <w:sz w:val="16"/>
                <w:szCs w:val="16"/>
              </w:rPr>
            </w:pPr>
            <w:r>
              <w:rPr>
                <w:rFonts w:cs="Arial"/>
                <w:sz w:val="16"/>
                <w:szCs w:val="16"/>
                <w:lang w:eastAsia="zh-CN"/>
              </w:rPr>
              <w:t>&lt;</w:t>
            </w:r>
            <w:proofErr w:type="gramStart"/>
            <w:r w:rsidRPr="004666E2">
              <w:rPr>
                <w:rFonts w:cs="Arial"/>
                <w:sz w:val="16"/>
                <w:szCs w:val="16"/>
                <w:highlight w:val="yellow"/>
                <w:lang w:eastAsia="zh-CN"/>
              </w:rPr>
              <w:t>可选</w:t>
            </w:r>
            <w:proofErr w:type="gramEnd"/>
            <w:r w:rsidRPr="004666E2">
              <w:rPr>
                <w:rFonts w:cs="Arial"/>
                <w:sz w:val="16"/>
                <w:szCs w:val="16"/>
                <w:highlight w:val="yellow"/>
                <w:lang w:eastAsia="zh-CN"/>
              </w:rPr>
              <w:t>&gt;</w:t>
            </w:r>
            <w:r>
              <w:rPr>
                <w:rFonts w:cs="Arial"/>
                <w:sz w:val="16"/>
                <w:szCs w:val="16"/>
                <w:lang w:eastAsia="zh-CN"/>
              </w:rPr>
              <w:t>基于动态传感器的照明</w:t>
            </w:r>
          </w:p>
        </w:tc>
        <w:tc>
          <w:tcPr>
            <w:tcW w:w="3060" w:type="dxa"/>
          </w:tcPr>
          <w:p w14:paraId="15EE360A" w14:textId="4B50B180" w:rsidR="00FE092E" w:rsidRDefault="00FE092E" w:rsidP="00777F6E">
            <w:pPr>
              <w:spacing w:before="120" w:after="120"/>
              <w:rPr>
                <w:rFonts w:cs="Arial"/>
                <w:i/>
                <w:iCs/>
                <w:sz w:val="16"/>
                <w:szCs w:val="16"/>
              </w:rPr>
            </w:pPr>
            <w:r>
              <w:rPr>
                <w:rFonts w:cs="Arial"/>
                <w:sz w:val="16"/>
                <w:szCs w:val="16"/>
                <w:lang w:eastAsia="zh-CN"/>
              </w:rPr>
              <w:t>OLN要支持基于动态传感器的照明，通过挂装在某个指定灯具上并连入OLN的传感器来触发同一OLN网络中所连控制器对一组其他灯具照度变化的控制。</w:t>
            </w:r>
          </w:p>
        </w:tc>
        <w:tc>
          <w:tcPr>
            <w:tcW w:w="1260" w:type="dxa"/>
          </w:tcPr>
          <w:p w14:paraId="6E9BDFA5" w14:textId="77777777" w:rsidR="00FE092E" w:rsidRPr="00CD3893" w:rsidRDefault="00FE092E" w:rsidP="00AB3729">
            <w:pPr>
              <w:spacing w:before="120" w:after="120"/>
              <w:jc w:val="center"/>
              <w:rPr>
                <w:rFonts w:cs="Arial"/>
                <w:sz w:val="16"/>
                <w:szCs w:val="16"/>
              </w:rPr>
            </w:pPr>
          </w:p>
        </w:tc>
        <w:tc>
          <w:tcPr>
            <w:tcW w:w="1350" w:type="dxa"/>
          </w:tcPr>
          <w:p w14:paraId="6CDFAEC1" w14:textId="77777777" w:rsidR="00FE092E" w:rsidRPr="00CD3893" w:rsidRDefault="00FE092E" w:rsidP="00AB3729">
            <w:pPr>
              <w:spacing w:before="120" w:after="120"/>
              <w:jc w:val="center"/>
              <w:rPr>
                <w:rFonts w:cs="Arial"/>
                <w:sz w:val="16"/>
                <w:szCs w:val="16"/>
              </w:rPr>
            </w:pPr>
          </w:p>
        </w:tc>
        <w:tc>
          <w:tcPr>
            <w:tcW w:w="2070" w:type="dxa"/>
          </w:tcPr>
          <w:p w14:paraId="5C401F04" w14:textId="77777777" w:rsidR="00FE092E" w:rsidRPr="00CD3893" w:rsidRDefault="00FE092E" w:rsidP="00AB3729">
            <w:pPr>
              <w:spacing w:before="120" w:after="120"/>
              <w:jc w:val="center"/>
              <w:rPr>
                <w:rFonts w:cs="Arial"/>
                <w:sz w:val="16"/>
                <w:szCs w:val="16"/>
              </w:rPr>
            </w:pPr>
          </w:p>
        </w:tc>
      </w:tr>
    </w:tbl>
    <w:p w14:paraId="111DB315" w14:textId="77777777" w:rsidR="00FE092E" w:rsidRDefault="00FE092E" w:rsidP="00FE092E">
      <w:bookmarkStart w:id="90" w:name="_Toc218719871"/>
      <w:bookmarkStart w:id="91" w:name="_Toc227740931"/>
    </w:p>
    <w:p w14:paraId="6572FE1D" w14:textId="77777777" w:rsidR="00D116B4" w:rsidRDefault="00D116B4" w:rsidP="00776DCC"/>
    <w:p w14:paraId="25382D41" w14:textId="556F5EC7" w:rsidR="004F31F3" w:rsidRDefault="008D0B99" w:rsidP="00005E4C">
      <w:pPr>
        <w:pStyle w:val="berschrift3"/>
        <w:numPr>
          <w:ilvl w:val="0"/>
          <w:numId w:val="55"/>
        </w:numPr>
        <w:ind w:left="360"/>
      </w:pPr>
      <w:bookmarkStart w:id="92" w:name="_Toc181192666"/>
      <w:r>
        <w:rPr>
          <w:lang w:eastAsia="zh-CN"/>
        </w:rPr>
        <w:lastRenderedPageBreak/>
        <w:t>中央管理软件</w:t>
      </w:r>
      <w:bookmarkEnd w:id="90"/>
      <w:bookmarkEnd w:id="91"/>
      <w:r>
        <w:rPr>
          <w:lang w:eastAsia="zh-CN"/>
        </w:rPr>
        <w:t>的技术规范</w:t>
      </w:r>
      <w:bookmarkEnd w:id="92"/>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1485"/>
        <w:gridCol w:w="3060"/>
        <w:gridCol w:w="1260"/>
        <w:gridCol w:w="1350"/>
        <w:gridCol w:w="2070"/>
      </w:tblGrid>
      <w:tr w:rsidR="00C7587D" w:rsidRPr="00CD3893" w14:paraId="530A4867" w14:textId="77777777">
        <w:tc>
          <w:tcPr>
            <w:tcW w:w="565" w:type="dxa"/>
            <w:shd w:val="clear" w:color="auto" w:fill="E6E6E6"/>
          </w:tcPr>
          <w:p w14:paraId="30195CB4" w14:textId="77777777" w:rsidR="00C7587D" w:rsidRPr="00CD3893" w:rsidRDefault="00C7587D" w:rsidP="008F06AD">
            <w:pPr>
              <w:spacing w:before="120" w:after="120"/>
              <w:jc w:val="center"/>
              <w:rPr>
                <w:rFonts w:cs="Arial"/>
                <w:b/>
                <w:bCs/>
              </w:rPr>
            </w:pPr>
            <w:proofErr w:type="gramStart"/>
            <w:r>
              <w:rPr>
                <w:rFonts w:cs="Arial"/>
                <w:b/>
                <w:bCs/>
                <w:lang w:eastAsia="zh-CN"/>
              </w:rPr>
              <w:t>项号</w:t>
            </w:r>
            <w:proofErr w:type="gramEnd"/>
          </w:p>
        </w:tc>
        <w:tc>
          <w:tcPr>
            <w:tcW w:w="1485" w:type="dxa"/>
            <w:shd w:val="clear" w:color="auto" w:fill="E6E6E6"/>
          </w:tcPr>
          <w:p w14:paraId="580621A2" w14:textId="77777777" w:rsidR="00C7587D" w:rsidRPr="00CD3893" w:rsidRDefault="00C7587D" w:rsidP="008F06AD">
            <w:pPr>
              <w:spacing w:before="120" w:after="120"/>
              <w:jc w:val="center"/>
              <w:rPr>
                <w:rFonts w:cs="Arial"/>
                <w:b/>
                <w:bCs/>
              </w:rPr>
            </w:pPr>
            <w:proofErr w:type="gramStart"/>
            <w:r>
              <w:rPr>
                <w:rFonts w:cs="Arial"/>
                <w:b/>
                <w:bCs/>
                <w:lang w:eastAsia="zh-CN"/>
              </w:rPr>
              <w:t>要求</w:t>
            </w:r>
            <w:proofErr w:type="gramEnd"/>
          </w:p>
        </w:tc>
        <w:tc>
          <w:tcPr>
            <w:tcW w:w="3060" w:type="dxa"/>
            <w:shd w:val="clear" w:color="auto" w:fill="E6E6E6"/>
          </w:tcPr>
          <w:p w14:paraId="7E451F30" w14:textId="77777777" w:rsidR="00C7587D" w:rsidRPr="00CD3893" w:rsidRDefault="00C7587D" w:rsidP="008F06AD">
            <w:pPr>
              <w:spacing w:before="120" w:after="120"/>
              <w:jc w:val="center"/>
              <w:rPr>
                <w:rFonts w:cs="Arial"/>
                <w:b/>
                <w:bCs/>
              </w:rPr>
            </w:pPr>
            <w:proofErr w:type="gramStart"/>
            <w:r>
              <w:rPr>
                <w:rFonts w:cs="Arial"/>
                <w:b/>
                <w:bCs/>
                <w:lang w:eastAsia="zh-CN"/>
              </w:rPr>
              <w:t>规范</w:t>
            </w:r>
            <w:proofErr w:type="gramEnd"/>
          </w:p>
        </w:tc>
        <w:tc>
          <w:tcPr>
            <w:tcW w:w="1260" w:type="dxa"/>
            <w:shd w:val="clear" w:color="auto" w:fill="E6E6E6"/>
          </w:tcPr>
          <w:p w14:paraId="3CCA5E63" w14:textId="77777777" w:rsidR="00C7587D" w:rsidRPr="00CD3893" w:rsidRDefault="00C7587D" w:rsidP="00EE75EC">
            <w:pPr>
              <w:spacing w:before="120" w:after="120"/>
              <w:jc w:val="center"/>
              <w:rPr>
                <w:rFonts w:cs="Arial"/>
                <w:b/>
                <w:bCs/>
              </w:rPr>
            </w:pPr>
            <w:proofErr w:type="gramStart"/>
            <w:r>
              <w:rPr>
                <w:rFonts w:cs="Arial"/>
                <w:b/>
                <w:bCs/>
                <w:lang w:eastAsia="zh-CN"/>
              </w:rPr>
              <w:t>强制</w:t>
            </w:r>
            <w:proofErr w:type="gramEnd"/>
            <w:r>
              <w:rPr>
                <w:rFonts w:cs="Arial"/>
                <w:b/>
                <w:bCs/>
                <w:lang w:eastAsia="zh-CN"/>
              </w:rPr>
              <w:t xml:space="preserve"> / 可选</w:t>
            </w:r>
          </w:p>
        </w:tc>
        <w:tc>
          <w:tcPr>
            <w:tcW w:w="1350" w:type="dxa"/>
            <w:shd w:val="clear" w:color="auto" w:fill="E6E6E6"/>
          </w:tcPr>
          <w:p w14:paraId="3A93CFCF" w14:textId="77777777" w:rsidR="00C7587D" w:rsidRPr="00CD3893" w:rsidRDefault="00C7587D" w:rsidP="00362F8F">
            <w:pPr>
              <w:spacing w:before="120" w:after="120"/>
              <w:jc w:val="center"/>
              <w:rPr>
                <w:rFonts w:cs="Arial"/>
                <w:b/>
                <w:bCs/>
              </w:rPr>
            </w:pPr>
            <w:proofErr w:type="gramStart"/>
            <w:r>
              <w:rPr>
                <w:rFonts w:cs="Arial"/>
                <w:b/>
                <w:bCs/>
                <w:lang w:eastAsia="zh-CN"/>
              </w:rPr>
              <w:t>供应商合规性</w:t>
            </w:r>
            <w:proofErr w:type="gramEnd"/>
          </w:p>
          <w:p w14:paraId="53981BDA" w14:textId="77777777" w:rsidR="00C7587D" w:rsidRPr="00CD3893" w:rsidRDefault="00C7587D" w:rsidP="00C7587D">
            <w:pPr>
              <w:spacing w:before="120" w:after="120"/>
              <w:jc w:val="center"/>
              <w:rPr>
                <w:rFonts w:cs="Arial"/>
                <w:bCs/>
              </w:rPr>
            </w:pPr>
            <w:r>
              <w:rPr>
                <w:rFonts w:cs="Arial"/>
                <w:sz w:val="12"/>
                <w:lang w:eastAsia="zh-CN"/>
              </w:rPr>
              <w:t>（符合、部分符合、不符合）</w:t>
            </w:r>
          </w:p>
        </w:tc>
        <w:tc>
          <w:tcPr>
            <w:tcW w:w="2070" w:type="dxa"/>
            <w:shd w:val="clear" w:color="auto" w:fill="E6E6E6"/>
          </w:tcPr>
          <w:p w14:paraId="0D716A5E" w14:textId="77777777" w:rsidR="00C7587D" w:rsidRPr="00CD3893" w:rsidRDefault="00C7587D" w:rsidP="008F06AD">
            <w:pPr>
              <w:spacing w:before="120" w:after="120"/>
              <w:jc w:val="center"/>
              <w:rPr>
                <w:rFonts w:cs="Arial"/>
                <w:b/>
                <w:bCs/>
              </w:rPr>
            </w:pPr>
            <w:proofErr w:type="gramStart"/>
            <w:r>
              <w:rPr>
                <w:rFonts w:cs="Arial"/>
                <w:b/>
                <w:bCs/>
                <w:lang w:eastAsia="zh-CN"/>
              </w:rPr>
              <w:t>供应商的说明和备注</w:t>
            </w:r>
            <w:proofErr w:type="gramEnd"/>
          </w:p>
        </w:tc>
      </w:tr>
      <w:tr w:rsidR="00DD3EAF" w:rsidRPr="00F34654" w14:paraId="2B7CB5D7" w14:textId="77777777">
        <w:tc>
          <w:tcPr>
            <w:tcW w:w="565" w:type="dxa"/>
          </w:tcPr>
          <w:p w14:paraId="4C88705B" w14:textId="77777777" w:rsidR="00DD3EAF" w:rsidRPr="00CD3893" w:rsidRDefault="00DD3EAF" w:rsidP="000A6AE3">
            <w:pPr>
              <w:pStyle w:val="Kommentartext"/>
              <w:spacing w:before="120" w:after="120"/>
              <w:rPr>
                <w:rFonts w:cs="Arial"/>
                <w:sz w:val="16"/>
                <w:szCs w:val="16"/>
              </w:rPr>
            </w:pPr>
            <w:r>
              <w:rPr>
                <w:rFonts w:cs="Arial"/>
                <w:sz w:val="16"/>
                <w:szCs w:val="16"/>
                <w:lang w:eastAsia="zh-CN"/>
              </w:rPr>
              <w:t>5.D.1</w:t>
            </w:r>
          </w:p>
        </w:tc>
        <w:tc>
          <w:tcPr>
            <w:tcW w:w="1485" w:type="dxa"/>
          </w:tcPr>
          <w:p w14:paraId="294B4434" w14:textId="77777777" w:rsidR="00DD3EAF" w:rsidRPr="00CD3893" w:rsidRDefault="00DD3EAF" w:rsidP="004F5FD9">
            <w:pPr>
              <w:pStyle w:val="Kommentartext"/>
              <w:spacing w:before="120" w:after="120"/>
              <w:rPr>
                <w:rFonts w:cs="Arial"/>
                <w:sz w:val="16"/>
                <w:szCs w:val="16"/>
              </w:rPr>
            </w:pPr>
            <w:proofErr w:type="gramStart"/>
            <w:r>
              <w:rPr>
                <w:rFonts w:cs="Arial"/>
                <w:sz w:val="16"/>
                <w:szCs w:val="16"/>
                <w:lang w:eastAsia="zh-CN"/>
              </w:rPr>
              <w:t>支持</w:t>
            </w:r>
            <w:proofErr w:type="gramEnd"/>
            <w:r>
              <w:rPr>
                <w:rFonts w:cs="Arial"/>
                <w:sz w:val="16"/>
                <w:szCs w:val="16"/>
                <w:lang w:eastAsia="zh-CN"/>
              </w:rPr>
              <w:t>OLN控制、命令和监控</w:t>
            </w:r>
          </w:p>
        </w:tc>
        <w:tc>
          <w:tcPr>
            <w:tcW w:w="3060" w:type="dxa"/>
          </w:tcPr>
          <w:p w14:paraId="47843D02" w14:textId="6D61B633" w:rsidR="00DD3EAF" w:rsidRPr="00CD3893" w:rsidRDefault="00DD3EAF" w:rsidP="004F5FD9">
            <w:pPr>
              <w:spacing w:before="120" w:after="120"/>
              <w:rPr>
                <w:rFonts w:cs="Arial"/>
                <w:sz w:val="16"/>
                <w:szCs w:val="16"/>
              </w:rPr>
            </w:pPr>
            <w:r>
              <w:rPr>
                <w:rFonts w:cs="Arial"/>
                <w:sz w:val="16"/>
                <w:szCs w:val="16"/>
                <w:lang w:eastAsia="zh-CN"/>
              </w:rPr>
              <w:t>CMS要提供对OLN中控制器及其他可用对象（需由供应商具体说明）下达远程命令、实现远程控制与监测的功能和服务。</w:t>
            </w:r>
          </w:p>
        </w:tc>
        <w:tc>
          <w:tcPr>
            <w:tcW w:w="1260" w:type="dxa"/>
          </w:tcPr>
          <w:p w14:paraId="37253F75" w14:textId="77777777" w:rsidR="00DD3EAF" w:rsidRPr="00CD3893" w:rsidRDefault="00DD3EAF" w:rsidP="000A6AE3">
            <w:pPr>
              <w:spacing w:before="120" w:after="120"/>
              <w:jc w:val="center"/>
              <w:rPr>
                <w:rFonts w:cs="Arial"/>
                <w:sz w:val="16"/>
                <w:szCs w:val="16"/>
              </w:rPr>
            </w:pPr>
          </w:p>
        </w:tc>
        <w:tc>
          <w:tcPr>
            <w:tcW w:w="1350" w:type="dxa"/>
          </w:tcPr>
          <w:p w14:paraId="2B003B27" w14:textId="77777777" w:rsidR="00DD3EAF" w:rsidRPr="00CD3893" w:rsidRDefault="00DD3EAF" w:rsidP="000A6AE3">
            <w:pPr>
              <w:spacing w:before="120" w:after="120"/>
              <w:jc w:val="center"/>
              <w:rPr>
                <w:rFonts w:cs="Arial"/>
                <w:sz w:val="16"/>
                <w:szCs w:val="16"/>
              </w:rPr>
            </w:pPr>
          </w:p>
        </w:tc>
        <w:tc>
          <w:tcPr>
            <w:tcW w:w="2070" w:type="dxa"/>
          </w:tcPr>
          <w:p w14:paraId="42EA243B" w14:textId="77777777" w:rsidR="00DD3EAF" w:rsidRPr="00CD3893" w:rsidRDefault="00DD3EAF" w:rsidP="000A6AE3">
            <w:pPr>
              <w:spacing w:before="120" w:after="120"/>
              <w:jc w:val="center"/>
              <w:rPr>
                <w:rFonts w:cs="Arial"/>
                <w:sz w:val="16"/>
                <w:szCs w:val="16"/>
              </w:rPr>
            </w:pPr>
          </w:p>
        </w:tc>
      </w:tr>
      <w:tr w:rsidR="00671487" w:rsidRPr="00F34654" w14:paraId="331783D7" w14:textId="77777777" w:rsidTr="0062258F">
        <w:tc>
          <w:tcPr>
            <w:tcW w:w="565" w:type="dxa"/>
          </w:tcPr>
          <w:p w14:paraId="49ABA498" w14:textId="046FA57A" w:rsidR="00671487" w:rsidRDefault="00D116B4" w:rsidP="0062258F">
            <w:pPr>
              <w:pStyle w:val="Kommentartext"/>
              <w:spacing w:before="120" w:after="120"/>
              <w:rPr>
                <w:rFonts w:cs="Arial"/>
                <w:sz w:val="16"/>
                <w:szCs w:val="16"/>
              </w:rPr>
            </w:pPr>
            <w:r>
              <w:rPr>
                <w:rFonts w:cs="Arial"/>
                <w:sz w:val="16"/>
                <w:szCs w:val="16"/>
                <w:lang w:eastAsia="zh-CN"/>
              </w:rPr>
              <w:t>5.D.2</w:t>
            </w:r>
          </w:p>
        </w:tc>
        <w:tc>
          <w:tcPr>
            <w:tcW w:w="1485" w:type="dxa"/>
          </w:tcPr>
          <w:p w14:paraId="58D62C4A" w14:textId="64C086E7" w:rsidR="00671487" w:rsidRDefault="00671487" w:rsidP="0062258F">
            <w:pPr>
              <w:pStyle w:val="Kommentartext"/>
              <w:spacing w:before="120" w:after="120"/>
              <w:rPr>
                <w:rFonts w:cs="Arial"/>
                <w:sz w:val="16"/>
                <w:szCs w:val="16"/>
              </w:rPr>
            </w:pPr>
            <w:proofErr w:type="gramStart"/>
            <w:r>
              <w:rPr>
                <w:rFonts w:cs="Arial"/>
                <w:sz w:val="16"/>
                <w:szCs w:val="16"/>
                <w:lang w:eastAsia="zh-CN"/>
              </w:rPr>
              <w:t>控制器的启用与停用</w:t>
            </w:r>
            <w:proofErr w:type="gramEnd"/>
          </w:p>
        </w:tc>
        <w:tc>
          <w:tcPr>
            <w:tcW w:w="3060" w:type="dxa"/>
          </w:tcPr>
          <w:p w14:paraId="2B6E0141" w14:textId="79C2C9E9" w:rsidR="00671487" w:rsidRDefault="00D116B4" w:rsidP="0062258F">
            <w:pPr>
              <w:spacing w:before="120" w:after="120"/>
              <w:rPr>
                <w:rFonts w:cs="Arial"/>
                <w:sz w:val="16"/>
                <w:szCs w:val="16"/>
              </w:rPr>
            </w:pPr>
            <w:r>
              <w:rPr>
                <w:rFonts w:cs="Arial"/>
                <w:sz w:val="16"/>
                <w:szCs w:val="16"/>
                <w:lang w:eastAsia="zh-CN"/>
              </w:rPr>
              <w:t>CMS要让用户能够启用和停用任一控制器及相关灯具。</w:t>
            </w:r>
          </w:p>
        </w:tc>
        <w:tc>
          <w:tcPr>
            <w:tcW w:w="1260" w:type="dxa"/>
          </w:tcPr>
          <w:p w14:paraId="3632E372" w14:textId="77777777" w:rsidR="00671487" w:rsidRPr="00CD3893" w:rsidRDefault="00671487" w:rsidP="0062258F">
            <w:pPr>
              <w:spacing w:before="120" w:after="120"/>
              <w:jc w:val="center"/>
              <w:rPr>
                <w:rFonts w:cs="Arial"/>
                <w:sz w:val="16"/>
                <w:szCs w:val="16"/>
              </w:rPr>
            </w:pPr>
          </w:p>
        </w:tc>
        <w:tc>
          <w:tcPr>
            <w:tcW w:w="1350" w:type="dxa"/>
          </w:tcPr>
          <w:p w14:paraId="594C552B" w14:textId="77777777" w:rsidR="00671487" w:rsidRPr="00CD3893" w:rsidRDefault="00671487" w:rsidP="0062258F">
            <w:pPr>
              <w:spacing w:before="120" w:after="120"/>
              <w:jc w:val="center"/>
              <w:rPr>
                <w:rFonts w:cs="Arial"/>
                <w:sz w:val="16"/>
                <w:szCs w:val="16"/>
              </w:rPr>
            </w:pPr>
          </w:p>
        </w:tc>
        <w:tc>
          <w:tcPr>
            <w:tcW w:w="2070" w:type="dxa"/>
          </w:tcPr>
          <w:p w14:paraId="606C3AC5" w14:textId="77777777" w:rsidR="00671487" w:rsidRPr="00CD3893" w:rsidRDefault="00671487" w:rsidP="0062258F">
            <w:pPr>
              <w:spacing w:before="120" w:after="120"/>
              <w:jc w:val="center"/>
              <w:rPr>
                <w:rFonts w:cs="Arial"/>
                <w:sz w:val="16"/>
                <w:szCs w:val="16"/>
              </w:rPr>
            </w:pPr>
          </w:p>
        </w:tc>
      </w:tr>
      <w:tr w:rsidR="00D116B4" w:rsidRPr="00F34654" w14:paraId="0CA342AA" w14:textId="77777777" w:rsidTr="0062258F">
        <w:tc>
          <w:tcPr>
            <w:tcW w:w="565" w:type="dxa"/>
          </w:tcPr>
          <w:p w14:paraId="5B69D286" w14:textId="1EDD3A0D" w:rsidR="00D116B4" w:rsidRDefault="00D116B4" w:rsidP="0062258F">
            <w:pPr>
              <w:pStyle w:val="Kommentartext"/>
              <w:spacing w:before="120" w:after="120"/>
              <w:rPr>
                <w:rFonts w:cs="Arial"/>
                <w:sz w:val="16"/>
                <w:szCs w:val="16"/>
              </w:rPr>
            </w:pPr>
            <w:r>
              <w:rPr>
                <w:rFonts w:cs="Arial"/>
                <w:sz w:val="16"/>
                <w:szCs w:val="16"/>
                <w:lang w:eastAsia="zh-CN"/>
              </w:rPr>
              <w:t>5.D.3</w:t>
            </w:r>
          </w:p>
        </w:tc>
        <w:tc>
          <w:tcPr>
            <w:tcW w:w="1485" w:type="dxa"/>
          </w:tcPr>
          <w:p w14:paraId="05BE5658" w14:textId="5DC4DB6D" w:rsidR="00D116B4" w:rsidRDefault="00D116B4" w:rsidP="0062258F">
            <w:pPr>
              <w:pStyle w:val="Kommentartext"/>
              <w:spacing w:before="120" w:after="120"/>
              <w:rPr>
                <w:rFonts w:cs="Arial"/>
                <w:sz w:val="16"/>
                <w:szCs w:val="16"/>
              </w:rPr>
            </w:pPr>
            <w:r>
              <w:rPr>
                <w:rFonts w:cs="Arial"/>
                <w:sz w:val="16"/>
                <w:szCs w:val="16"/>
                <w:lang w:eastAsia="zh-CN"/>
              </w:rPr>
              <w:t>&lt;</w:t>
            </w:r>
            <w:proofErr w:type="gramStart"/>
            <w:r w:rsidRPr="004666E2">
              <w:rPr>
                <w:rFonts w:cs="Arial"/>
                <w:sz w:val="16"/>
                <w:szCs w:val="16"/>
                <w:highlight w:val="yellow"/>
                <w:lang w:eastAsia="zh-CN"/>
              </w:rPr>
              <w:t>可选</w:t>
            </w:r>
            <w:proofErr w:type="gramEnd"/>
            <w:r>
              <w:rPr>
                <w:rFonts w:cs="Arial"/>
                <w:sz w:val="16"/>
                <w:szCs w:val="16"/>
                <w:lang w:eastAsia="zh-CN"/>
              </w:rPr>
              <w:t>&gt;资产管理信息</w:t>
            </w:r>
          </w:p>
        </w:tc>
        <w:tc>
          <w:tcPr>
            <w:tcW w:w="3060" w:type="dxa"/>
          </w:tcPr>
          <w:p w14:paraId="72032484" w14:textId="61C770FD" w:rsidR="00D116B4" w:rsidRDefault="00D116B4" w:rsidP="0062258F">
            <w:pPr>
              <w:spacing w:before="120" w:after="120"/>
              <w:rPr>
                <w:rFonts w:cs="Arial"/>
                <w:sz w:val="16"/>
                <w:szCs w:val="16"/>
              </w:rPr>
            </w:pPr>
            <w:r>
              <w:rPr>
                <w:rFonts w:cs="Arial"/>
                <w:sz w:val="16"/>
                <w:szCs w:val="16"/>
                <w:lang w:eastAsia="zh-CN"/>
              </w:rPr>
              <w:t>CMS要能够收集控制器从D4i驱动器中读取和报告给CMS的资产信息，并提供相关的资产管理功能，如报警和报告。</w:t>
            </w:r>
          </w:p>
        </w:tc>
        <w:tc>
          <w:tcPr>
            <w:tcW w:w="1260" w:type="dxa"/>
          </w:tcPr>
          <w:p w14:paraId="7D9CBEC8" w14:textId="77777777" w:rsidR="00D116B4" w:rsidRPr="00CD3893" w:rsidRDefault="00D116B4" w:rsidP="0062258F">
            <w:pPr>
              <w:spacing w:before="120" w:after="120"/>
              <w:jc w:val="center"/>
              <w:rPr>
                <w:rFonts w:cs="Arial"/>
                <w:sz w:val="16"/>
                <w:szCs w:val="16"/>
              </w:rPr>
            </w:pPr>
          </w:p>
        </w:tc>
        <w:tc>
          <w:tcPr>
            <w:tcW w:w="1350" w:type="dxa"/>
          </w:tcPr>
          <w:p w14:paraId="014FEEFA" w14:textId="77777777" w:rsidR="00D116B4" w:rsidRPr="00CD3893" w:rsidRDefault="00D116B4" w:rsidP="0062258F">
            <w:pPr>
              <w:spacing w:before="120" w:after="120"/>
              <w:jc w:val="center"/>
              <w:rPr>
                <w:rFonts w:cs="Arial"/>
                <w:sz w:val="16"/>
                <w:szCs w:val="16"/>
              </w:rPr>
            </w:pPr>
          </w:p>
        </w:tc>
        <w:tc>
          <w:tcPr>
            <w:tcW w:w="2070" w:type="dxa"/>
          </w:tcPr>
          <w:p w14:paraId="728FAB15" w14:textId="77777777" w:rsidR="00D116B4" w:rsidRPr="00CD3893" w:rsidRDefault="00D116B4" w:rsidP="0062258F">
            <w:pPr>
              <w:spacing w:before="120" w:after="120"/>
              <w:jc w:val="center"/>
              <w:rPr>
                <w:rFonts w:cs="Arial"/>
                <w:sz w:val="16"/>
                <w:szCs w:val="16"/>
              </w:rPr>
            </w:pPr>
          </w:p>
        </w:tc>
      </w:tr>
      <w:tr w:rsidR="00D81199" w:rsidRPr="00F34654" w14:paraId="78A8317F" w14:textId="77777777" w:rsidTr="0062258F">
        <w:tc>
          <w:tcPr>
            <w:tcW w:w="565" w:type="dxa"/>
          </w:tcPr>
          <w:p w14:paraId="1C352860" w14:textId="5090CABC" w:rsidR="00D81199" w:rsidRPr="00CD3893" w:rsidRDefault="00D81199" w:rsidP="0062258F">
            <w:pPr>
              <w:pStyle w:val="Kommentartext"/>
              <w:spacing w:before="120" w:after="120"/>
              <w:rPr>
                <w:rFonts w:cs="Arial"/>
                <w:sz w:val="16"/>
                <w:szCs w:val="16"/>
              </w:rPr>
            </w:pPr>
            <w:r>
              <w:rPr>
                <w:rFonts w:cs="Arial"/>
                <w:sz w:val="16"/>
                <w:szCs w:val="16"/>
                <w:lang w:eastAsia="zh-CN"/>
              </w:rPr>
              <w:t>5.D.4</w:t>
            </w:r>
          </w:p>
        </w:tc>
        <w:tc>
          <w:tcPr>
            <w:tcW w:w="1485" w:type="dxa"/>
          </w:tcPr>
          <w:p w14:paraId="3E5AA7B8" w14:textId="5EEA1E29" w:rsidR="00D81199" w:rsidRPr="00CD3893" w:rsidRDefault="00D81199" w:rsidP="0062258F">
            <w:pPr>
              <w:pStyle w:val="Kommentartext"/>
              <w:spacing w:before="120" w:after="120"/>
              <w:rPr>
                <w:rFonts w:cs="Arial"/>
                <w:sz w:val="16"/>
                <w:szCs w:val="16"/>
              </w:rPr>
            </w:pPr>
            <w:proofErr w:type="gramStart"/>
            <w:r>
              <w:rPr>
                <w:rFonts w:cs="Arial"/>
                <w:sz w:val="16"/>
                <w:szCs w:val="16"/>
                <w:lang w:eastAsia="zh-CN"/>
              </w:rPr>
              <w:t>控制器的远程配置</w:t>
            </w:r>
            <w:proofErr w:type="gramEnd"/>
          </w:p>
        </w:tc>
        <w:tc>
          <w:tcPr>
            <w:tcW w:w="3060" w:type="dxa"/>
          </w:tcPr>
          <w:p w14:paraId="36E10434" w14:textId="77777777" w:rsidR="00D81199" w:rsidRPr="00CD3893" w:rsidRDefault="00D81199" w:rsidP="0062258F">
            <w:pPr>
              <w:spacing w:before="120" w:after="120"/>
              <w:rPr>
                <w:rFonts w:cs="Arial"/>
                <w:sz w:val="16"/>
                <w:szCs w:val="16"/>
              </w:rPr>
            </w:pPr>
            <w:r>
              <w:rPr>
                <w:rFonts w:cs="Arial"/>
                <w:sz w:val="16"/>
                <w:szCs w:val="16"/>
                <w:lang w:eastAsia="zh-CN"/>
              </w:rPr>
              <w:t>CMS要让用户能够根据TALQ功能测试用例CFG-1至CFG-11中的描述远程配置连入OLN的控制器。</w:t>
            </w:r>
          </w:p>
        </w:tc>
        <w:tc>
          <w:tcPr>
            <w:tcW w:w="1260" w:type="dxa"/>
          </w:tcPr>
          <w:p w14:paraId="716B07DE" w14:textId="77777777" w:rsidR="00D81199" w:rsidRPr="00CD3893" w:rsidRDefault="00D81199" w:rsidP="0062258F">
            <w:pPr>
              <w:spacing w:before="120" w:after="120"/>
              <w:jc w:val="center"/>
              <w:rPr>
                <w:rFonts w:cs="Arial"/>
                <w:sz w:val="16"/>
                <w:szCs w:val="16"/>
              </w:rPr>
            </w:pPr>
          </w:p>
        </w:tc>
        <w:tc>
          <w:tcPr>
            <w:tcW w:w="1350" w:type="dxa"/>
          </w:tcPr>
          <w:p w14:paraId="3219CCB4" w14:textId="77777777" w:rsidR="00D81199" w:rsidRPr="00CD3893" w:rsidRDefault="00D81199" w:rsidP="0062258F">
            <w:pPr>
              <w:spacing w:before="120" w:after="120"/>
              <w:jc w:val="center"/>
              <w:rPr>
                <w:rFonts w:cs="Arial"/>
                <w:sz w:val="16"/>
                <w:szCs w:val="16"/>
              </w:rPr>
            </w:pPr>
          </w:p>
        </w:tc>
        <w:tc>
          <w:tcPr>
            <w:tcW w:w="2070" w:type="dxa"/>
          </w:tcPr>
          <w:p w14:paraId="22CEF560" w14:textId="77777777" w:rsidR="00D81199" w:rsidRPr="00CD3893" w:rsidRDefault="00D81199" w:rsidP="0062258F">
            <w:pPr>
              <w:spacing w:before="120" w:after="120"/>
              <w:jc w:val="center"/>
              <w:rPr>
                <w:rFonts w:cs="Arial"/>
                <w:sz w:val="16"/>
                <w:szCs w:val="16"/>
              </w:rPr>
            </w:pPr>
          </w:p>
        </w:tc>
      </w:tr>
      <w:tr w:rsidR="00D81199" w:rsidRPr="00F34654" w14:paraId="369D8E95" w14:textId="77777777" w:rsidTr="0062258F">
        <w:tc>
          <w:tcPr>
            <w:tcW w:w="565" w:type="dxa"/>
          </w:tcPr>
          <w:p w14:paraId="1FE64AA9" w14:textId="204DDE68" w:rsidR="00D81199" w:rsidRPr="00CD3893" w:rsidRDefault="00D81199" w:rsidP="0062258F">
            <w:pPr>
              <w:pStyle w:val="Kommentartext"/>
              <w:spacing w:before="120" w:after="120"/>
              <w:rPr>
                <w:rFonts w:cs="Arial"/>
                <w:sz w:val="16"/>
                <w:szCs w:val="16"/>
              </w:rPr>
            </w:pPr>
            <w:r>
              <w:rPr>
                <w:rFonts w:cs="Arial"/>
                <w:sz w:val="16"/>
                <w:szCs w:val="16"/>
                <w:lang w:eastAsia="zh-CN"/>
              </w:rPr>
              <w:t>5.D.5</w:t>
            </w:r>
          </w:p>
        </w:tc>
        <w:tc>
          <w:tcPr>
            <w:tcW w:w="1485" w:type="dxa"/>
          </w:tcPr>
          <w:p w14:paraId="60CB0198" w14:textId="77777777" w:rsidR="00D81199" w:rsidRPr="00CD3893" w:rsidRDefault="00D81199" w:rsidP="0062258F">
            <w:pPr>
              <w:pStyle w:val="Kommentartext"/>
              <w:spacing w:before="120" w:after="120"/>
              <w:rPr>
                <w:rFonts w:cs="Arial"/>
                <w:sz w:val="16"/>
                <w:szCs w:val="16"/>
              </w:rPr>
            </w:pPr>
            <w:proofErr w:type="gramStart"/>
            <w:r>
              <w:rPr>
                <w:rFonts w:cs="Arial"/>
                <w:sz w:val="16"/>
                <w:szCs w:val="16"/>
                <w:lang w:eastAsia="zh-CN"/>
              </w:rPr>
              <w:t>控制器的远程监测</w:t>
            </w:r>
            <w:proofErr w:type="gramEnd"/>
          </w:p>
        </w:tc>
        <w:tc>
          <w:tcPr>
            <w:tcW w:w="3060" w:type="dxa"/>
          </w:tcPr>
          <w:p w14:paraId="67091A01" w14:textId="77777777" w:rsidR="00D81199" w:rsidRPr="00CD3893" w:rsidRDefault="00D81199" w:rsidP="0062258F">
            <w:pPr>
              <w:spacing w:before="120" w:after="120"/>
              <w:rPr>
                <w:rFonts w:cs="Arial"/>
                <w:sz w:val="16"/>
                <w:szCs w:val="16"/>
              </w:rPr>
            </w:pPr>
            <w:r>
              <w:rPr>
                <w:rFonts w:cs="Arial"/>
                <w:sz w:val="16"/>
                <w:szCs w:val="16"/>
                <w:lang w:eastAsia="zh-CN"/>
              </w:rPr>
              <w:t>CMS要让用户能够根据TALQ功能测试用例MTG-1至MTG-12中的描述远程监测连入OLN的控制器。</w:t>
            </w:r>
          </w:p>
        </w:tc>
        <w:tc>
          <w:tcPr>
            <w:tcW w:w="1260" w:type="dxa"/>
          </w:tcPr>
          <w:p w14:paraId="633786E1" w14:textId="77777777" w:rsidR="00D81199" w:rsidRPr="00CD3893" w:rsidRDefault="00D81199" w:rsidP="0062258F">
            <w:pPr>
              <w:spacing w:before="120" w:after="120"/>
              <w:jc w:val="center"/>
              <w:rPr>
                <w:rFonts w:cs="Arial"/>
                <w:sz w:val="16"/>
                <w:szCs w:val="16"/>
              </w:rPr>
            </w:pPr>
          </w:p>
        </w:tc>
        <w:tc>
          <w:tcPr>
            <w:tcW w:w="1350" w:type="dxa"/>
          </w:tcPr>
          <w:p w14:paraId="643E62DE" w14:textId="77777777" w:rsidR="00D81199" w:rsidRPr="00CD3893" w:rsidRDefault="00D81199" w:rsidP="0062258F">
            <w:pPr>
              <w:spacing w:before="120" w:after="120"/>
              <w:jc w:val="center"/>
              <w:rPr>
                <w:rFonts w:cs="Arial"/>
                <w:sz w:val="16"/>
                <w:szCs w:val="16"/>
              </w:rPr>
            </w:pPr>
          </w:p>
        </w:tc>
        <w:tc>
          <w:tcPr>
            <w:tcW w:w="2070" w:type="dxa"/>
          </w:tcPr>
          <w:p w14:paraId="4863C586" w14:textId="77777777" w:rsidR="00D81199" w:rsidRPr="00CD3893" w:rsidRDefault="00D81199" w:rsidP="0062258F">
            <w:pPr>
              <w:spacing w:before="120" w:after="120"/>
              <w:jc w:val="center"/>
              <w:rPr>
                <w:rFonts w:cs="Arial"/>
                <w:sz w:val="16"/>
                <w:szCs w:val="16"/>
              </w:rPr>
            </w:pPr>
          </w:p>
        </w:tc>
      </w:tr>
      <w:tr w:rsidR="00D81199" w:rsidRPr="00F34654" w14:paraId="7BB45792" w14:textId="77777777" w:rsidTr="0062258F">
        <w:tc>
          <w:tcPr>
            <w:tcW w:w="565" w:type="dxa"/>
          </w:tcPr>
          <w:p w14:paraId="54DC1ADB" w14:textId="3F4EA0E9" w:rsidR="00D81199" w:rsidRPr="00CD3893" w:rsidRDefault="00D81199" w:rsidP="0062258F">
            <w:pPr>
              <w:pStyle w:val="Kommentartext"/>
              <w:spacing w:before="120" w:after="120"/>
              <w:rPr>
                <w:rFonts w:cs="Arial"/>
                <w:sz w:val="16"/>
                <w:szCs w:val="16"/>
              </w:rPr>
            </w:pPr>
            <w:r>
              <w:rPr>
                <w:rFonts w:cs="Arial"/>
                <w:sz w:val="16"/>
                <w:szCs w:val="16"/>
                <w:lang w:eastAsia="zh-CN"/>
              </w:rPr>
              <w:t>5.D.6</w:t>
            </w:r>
          </w:p>
        </w:tc>
        <w:tc>
          <w:tcPr>
            <w:tcW w:w="1485" w:type="dxa"/>
          </w:tcPr>
          <w:p w14:paraId="1AFF16E2" w14:textId="77777777" w:rsidR="00D81199" w:rsidRPr="00CD3893" w:rsidRDefault="00D81199" w:rsidP="0062258F">
            <w:pPr>
              <w:pStyle w:val="Kommentartext"/>
              <w:spacing w:before="120" w:after="120"/>
              <w:rPr>
                <w:rFonts w:cs="Arial"/>
                <w:sz w:val="16"/>
                <w:szCs w:val="16"/>
              </w:rPr>
            </w:pPr>
            <w:proofErr w:type="gramStart"/>
            <w:r>
              <w:rPr>
                <w:rFonts w:cs="Arial"/>
                <w:sz w:val="16"/>
                <w:szCs w:val="16"/>
                <w:lang w:eastAsia="zh-CN"/>
              </w:rPr>
              <w:t>控制器的远程控制</w:t>
            </w:r>
            <w:proofErr w:type="gramEnd"/>
          </w:p>
        </w:tc>
        <w:tc>
          <w:tcPr>
            <w:tcW w:w="3060" w:type="dxa"/>
          </w:tcPr>
          <w:p w14:paraId="471D8EFA" w14:textId="77777777" w:rsidR="00D81199" w:rsidRPr="00CD3893" w:rsidRDefault="00D81199" w:rsidP="0062258F">
            <w:pPr>
              <w:spacing w:before="120" w:after="120"/>
              <w:rPr>
                <w:rFonts w:cs="Arial"/>
                <w:sz w:val="16"/>
                <w:szCs w:val="16"/>
              </w:rPr>
            </w:pPr>
            <w:r>
              <w:rPr>
                <w:rFonts w:cs="Arial"/>
                <w:sz w:val="16"/>
                <w:szCs w:val="16"/>
                <w:lang w:eastAsia="zh-CN"/>
              </w:rPr>
              <w:t>CMS要让用户能够根据TALQ功能测试用例CTR-1至CTR-7中的描述远程控制连入OLN的控制器。</w:t>
            </w:r>
          </w:p>
        </w:tc>
        <w:tc>
          <w:tcPr>
            <w:tcW w:w="1260" w:type="dxa"/>
          </w:tcPr>
          <w:p w14:paraId="5402F379" w14:textId="77777777" w:rsidR="00D81199" w:rsidRPr="00CD3893" w:rsidRDefault="00D81199" w:rsidP="0062258F">
            <w:pPr>
              <w:spacing w:before="120" w:after="120"/>
              <w:jc w:val="center"/>
              <w:rPr>
                <w:rFonts w:cs="Arial"/>
                <w:sz w:val="16"/>
                <w:szCs w:val="16"/>
              </w:rPr>
            </w:pPr>
          </w:p>
        </w:tc>
        <w:tc>
          <w:tcPr>
            <w:tcW w:w="1350" w:type="dxa"/>
          </w:tcPr>
          <w:p w14:paraId="10433CF4" w14:textId="77777777" w:rsidR="00D81199" w:rsidRPr="00CD3893" w:rsidRDefault="00D81199" w:rsidP="0062258F">
            <w:pPr>
              <w:spacing w:before="120" w:after="120"/>
              <w:jc w:val="center"/>
              <w:rPr>
                <w:rFonts w:cs="Arial"/>
                <w:sz w:val="16"/>
                <w:szCs w:val="16"/>
              </w:rPr>
            </w:pPr>
          </w:p>
        </w:tc>
        <w:tc>
          <w:tcPr>
            <w:tcW w:w="2070" w:type="dxa"/>
          </w:tcPr>
          <w:p w14:paraId="7E8627DD" w14:textId="77777777" w:rsidR="00D81199" w:rsidRPr="00CD3893" w:rsidRDefault="00D81199" w:rsidP="0062258F">
            <w:pPr>
              <w:spacing w:before="120" w:after="120"/>
              <w:jc w:val="center"/>
              <w:rPr>
                <w:rFonts w:cs="Arial"/>
                <w:sz w:val="16"/>
                <w:szCs w:val="16"/>
              </w:rPr>
            </w:pPr>
          </w:p>
        </w:tc>
      </w:tr>
      <w:tr w:rsidR="00D81199" w:rsidRPr="00F34654" w14:paraId="330156F5" w14:textId="77777777">
        <w:tc>
          <w:tcPr>
            <w:tcW w:w="565" w:type="dxa"/>
          </w:tcPr>
          <w:p w14:paraId="701AA9F4" w14:textId="674E9750" w:rsidR="00D81199" w:rsidRPr="00CD3893" w:rsidRDefault="00D81199" w:rsidP="000A6AE3">
            <w:pPr>
              <w:pStyle w:val="Kommentartext"/>
              <w:spacing w:before="120" w:after="120"/>
              <w:rPr>
                <w:rFonts w:cs="Arial"/>
                <w:sz w:val="16"/>
                <w:szCs w:val="16"/>
              </w:rPr>
            </w:pPr>
            <w:r>
              <w:rPr>
                <w:rFonts w:cs="Arial"/>
                <w:sz w:val="16"/>
                <w:szCs w:val="16"/>
                <w:lang w:eastAsia="zh-CN"/>
              </w:rPr>
              <w:t>5.D.7</w:t>
            </w:r>
          </w:p>
        </w:tc>
        <w:tc>
          <w:tcPr>
            <w:tcW w:w="1485" w:type="dxa"/>
          </w:tcPr>
          <w:p w14:paraId="49F6F159" w14:textId="2F8072E3" w:rsidR="00D81199" w:rsidRPr="00CD3893" w:rsidRDefault="00D81199" w:rsidP="004F5FD9">
            <w:pPr>
              <w:pStyle w:val="Kommentartext"/>
              <w:spacing w:before="120" w:after="120"/>
              <w:rPr>
                <w:rFonts w:cs="Arial"/>
                <w:sz w:val="16"/>
                <w:szCs w:val="16"/>
              </w:rPr>
            </w:pPr>
            <w:proofErr w:type="gramStart"/>
            <w:r>
              <w:rPr>
                <w:rFonts w:cs="Arial"/>
                <w:sz w:val="16"/>
                <w:szCs w:val="16"/>
                <w:lang w:eastAsia="zh-CN"/>
              </w:rPr>
              <w:t>从控制器收集警报</w:t>
            </w:r>
            <w:proofErr w:type="gramEnd"/>
          </w:p>
        </w:tc>
        <w:tc>
          <w:tcPr>
            <w:tcW w:w="3060" w:type="dxa"/>
          </w:tcPr>
          <w:p w14:paraId="2195B8FA" w14:textId="3FCD4308" w:rsidR="00D81199" w:rsidRPr="00CD3893" w:rsidRDefault="00D81199" w:rsidP="004F5FD9">
            <w:pPr>
              <w:spacing w:before="120" w:after="120"/>
              <w:rPr>
                <w:rFonts w:cs="Arial"/>
                <w:sz w:val="16"/>
                <w:szCs w:val="16"/>
              </w:rPr>
            </w:pPr>
            <w:r>
              <w:rPr>
                <w:rFonts w:cs="Arial"/>
                <w:sz w:val="16"/>
                <w:szCs w:val="16"/>
                <w:lang w:eastAsia="zh-CN"/>
              </w:rPr>
              <w:t>CMS要让用户能够根据TALQ功能测试用例ALR-1至ALR-5中的描述收集和管理连入OLN的控制器发送的警报。</w:t>
            </w:r>
          </w:p>
        </w:tc>
        <w:tc>
          <w:tcPr>
            <w:tcW w:w="1260" w:type="dxa"/>
          </w:tcPr>
          <w:p w14:paraId="07E619E7" w14:textId="77777777" w:rsidR="00D81199" w:rsidRPr="00CD3893" w:rsidRDefault="00D81199" w:rsidP="000A6AE3">
            <w:pPr>
              <w:spacing w:before="120" w:after="120"/>
              <w:jc w:val="center"/>
              <w:rPr>
                <w:rFonts w:cs="Arial"/>
                <w:sz w:val="16"/>
                <w:szCs w:val="16"/>
              </w:rPr>
            </w:pPr>
          </w:p>
        </w:tc>
        <w:tc>
          <w:tcPr>
            <w:tcW w:w="1350" w:type="dxa"/>
          </w:tcPr>
          <w:p w14:paraId="217C668C" w14:textId="77777777" w:rsidR="00D81199" w:rsidRPr="00CD3893" w:rsidRDefault="00D81199" w:rsidP="000A6AE3">
            <w:pPr>
              <w:spacing w:before="120" w:after="120"/>
              <w:jc w:val="center"/>
              <w:rPr>
                <w:rFonts w:cs="Arial"/>
                <w:sz w:val="16"/>
                <w:szCs w:val="16"/>
              </w:rPr>
            </w:pPr>
          </w:p>
        </w:tc>
        <w:tc>
          <w:tcPr>
            <w:tcW w:w="2070" w:type="dxa"/>
          </w:tcPr>
          <w:p w14:paraId="3C76C21B" w14:textId="77777777" w:rsidR="00D81199" w:rsidRPr="00CD3893" w:rsidRDefault="00D81199" w:rsidP="000A6AE3">
            <w:pPr>
              <w:spacing w:before="120" w:after="120"/>
              <w:jc w:val="center"/>
              <w:rPr>
                <w:rFonts w:cs="Arial"/>
                <w:sz w:val="16"/>
                <w:szCs w:val="16"/>
              </w:rPr>
            </w:pPr>
          </w:p>
        </w:tc>
      </w:tr>
      <w:tr w:rsidR="00CD3893" w:rsidRPr="00F34654" w14:paraId="44E9652D" w14:textId="77777777">
        <w:tc>
          <w:tcPr>
            <w:tcW w:w="565" w:type="dxa"/>
          </w:tcPr>
          <w:p w14:paraId="3BA347EC" w14:textId="3914D051" w:rsidR="00CD3893" w:rsidRPr="00CD3893" w:rsidRDefault="00CD3893" w:rsidP="008F06AD">
            <w:pPr>
              <w:pStyle w:val="Kommentartext"/>
              <w:spacing w:before="120" w:after="120"/>
              <w:rPr>
                <w:rFonts w:cs="Arial"/>
                <w:sz w:val="16"/>
                <w:szCs w:val="16"/>
              </w:rPr>
            </w:pPr>
            <w:r>
              <w:rPr>
                <w:rFonts w:cs="Arial"/>
                <w:sz w:val="16"/>
                <w:szCs w:val="16"/>
                <w:lang w:eastAsia="zh-CN"/>
              </w:rPr>
              <w:t>5.D.8</w:t>
            </w:r>
          </w:p>
        </w:tc>
        <w:tc>
          <w:tcPr>
            <w:tcW w:w="1485" w:type="dxa"/>
          </w:tcPr>
          <w:p w14:paraId="020AF2D8" w14:textId="308325B6" w:rsidR="00CD3893" w:rsidRPr="00CD3893" w:rsidRDefault="00CD3893" w:rsidP="00CD6AD7">
            <w:pPr>
              <w:pStyle w:val="Kommentartext"/>
              <w:spacing w:before="120" w:after="120"/>
              <w:rPr>
                <w:rFonts w:cs="Arial"/>
                <w:sz w:val="16"/>
                <w:szCs w:val="16"/>
              </w:rPr>
            </w:pPr>
            <w:proofErr w:type="gramStart"/>
            <w:r>
              <w:rPr>
                <w:rFonts w:cs="Arial"/>
                <w:sz w:val="16"/>
                <w:szCs w:val="16"/>
                <w:lang w:eastAsia="zh-CN"/>
              </w:rPr>
              <w:t>根据</w:t>
            </w:r>
            <w:proofErr w:type="gramEnd"/>
            <w:r>
              <w:rPr>
                <w:rFonts w:cs="Arial"/>
                <w:sz w:val="16"/>
                <w:szCs w:val="16"/>
                <w:lang w:eastAsia="zh-CN"/>
              </w:rPr>
              <w:t>TALQ功能测试用例PRG-1至PRG-9支持户外照明控制程序和日历</w:t>
            </w:r>
          </w:p>
        </w:tc>
        <w:tc>
          <w:tcPr>
            <w:tcW w:w="3060" w:type="dxa"/>
          </w:tcPr>
          <w:p w14:paraId="7912EE3B" w14:textId="0D69E2D1" w:rsidR="00CD3893" w:rsidRPr="00CD3893" w:rsidRDefault="00CD3893" w:rsidP="00CD6AD7">
            <w:pPr>
              <w:spacing w:before="120" w:after="120"/>
              <w:rPr>
                <w:rFonts w:cs="Arial"/>
                <w:sz w:val="16"/>
                <w:szCs w:val="16"/>
              </w:rPr>
            </w:pPr>
            <w:r>
              <w:rPr>
                <w:rFonts w:cs="Arial"/>
                <w:sz w:val="16"/>
                <w:szCs w:val="16"/>
                <w:lang w:eastAsia="zh-CN"/>
              </w:rPr>
              <w:t>CMS要能够通过TALQ协议提供户外照明管理功能（设置与部署照明控制程序和日历），如远程编程。</w:t>
            </w:r>
          </w:p>
        </w:tc>
        <w:tc>
          <w:tcPr>
            <w:tcW w:w="1260" w:type="dxa"/>
          </w:tcPr>
          <w:p w14:paraId="664A3C41" w14:textId="77777777" w:rsidR="00CD3893" w:rsidRPr="00CD3893" w:rsidRDefault="00CD3893" w:rsidP="008F06AD">
            <w:pPr>
              <w:spacing w:before="120" w:after="120"/>
              <w:jc w:val="center"/>
              <w:rPr>
                <w:rFonts w:cs="Arial"/>
                <w:sz w:val="16"/>
                <w:szCs w:val="16"/>
              </w:rPr>
            </w:pPr>
          </w:p>
        </w:tc>
        <w:tc>
          <w:tcPr>
            <w:tcW w:w="1350" w:type="dxa"/>
          </w:tcPr>
          <w:p w14:paraId="48F66CE5" w14:textId="77777777" w:rsidR="00CD3893" w:rsidRPr="00CD3893" w:rsidRDefault="00CD3893" w:rsidP="008F06AD">
            <w:pPr>
              <w:spacing w:before="120" w:after="120"/>
              <w:jc w:val="center"/>
              <w:rPr>
                <w:rFonts w:cs="Arial"/>
                <w:sz w:val="16"/>
                <w:szCs w:val="16"/>
              </w:rPr>
            </w:pPr>
          </w:p>
        </w:tc>
        <w:tc>
          <w:tcPr>
            <w:tcW w:w="2070" w:type="dxa"/>
          </w:tcPr>
          <w:p w14:paraId="30BC5A85" w14:textId="77777777" w:rsidR="00CD3893" w:rsidRPr="00CD3893" w:rsidRDefault="00CD3893" w:rsidP="008F06AD">
            <w:pPr>
              <w:spacing w:before="120" w:after="120"/>
              <w:jc w:val="center"/>
              <w:rPr>
                <w:rFonts w:cs="Arial"/>
                <w:sz w:val="16"/>
                <w:szCs w:val="16"/>
              </w:rPr>
            </w:pPr>
          </w:p>
        </w:tc>
      </w:tr>
      <w:tr w:rsidR="00CD3893" w:rsidRPr="00F34654" w14:paraId="45313194" w14:textId="77777777">
        <w:tc>
          <w:tcPr>
            <w:tcW w:w="565" w:type="dxa"/>
          </w:tcPr>
          <w:p w14:paraId="50D2CCE3" w14:textId="793B786F" w:rsidR="00CD3893" w:rsidRPr="00CD3893" w:rsidRDefault="00CD3893" w:rsidP="008F06AD">
            <w:pPr>
              <w:pStyle w:val="Kommentartext"/>
              <w:spacing w:before="120" w:after="120"/>
              <w:rPr>
                <w:rFonts w:cs="Arial"/>
                <w:sz w:val="16"/>
                <w:szCs w:val="16"/>
              </w:rPr>
            </w:pPr>
            <w:r>
              <w:rPr>
                <w:rFonts w:cs="Arial"/>
                <w:sz w:val="16"/>
                <w:szCs w:val="16"/>
                <w:lang w:eastAsia="zh-CN"/>
              </w:rPr>
              <w:t>5.D.9</w:t>
            </w:r>
          </w:p>
        </w:tc>
        <w:tc>
          <w:tcPr>
            <w:tcW w:w="1485" w:type="dxa"/>
          </w:tcPr>
          <w:p w14:paraId="420AF535" w14:textId="78783A3C" w:rsidR="00CD3893" w:rsidRPr="00CD3893" w:rsidRDefault="00CD3893" w:rsidP="00CD6AD7">
            <w:pPr>
              <w:pStyle w:val="Kommentartext"/>
              <w:spacing w:before="120" w:after="120"/>
              <w:rPr>
                <w:rFonts w:cs="Arial"/>
                <w:sz w:val="16"/>
                <w:szCs w:val="16"/>
              </w:rPr>
            </w:pPr>
            <w:proofErr w:type="gramStart"/>
            <w:r>
              <w:rPr>
                <w:rFonts w:cs="Arial"/>
                <w:sz w:val="16"/>
                <w:szCs w:val="16"/>
                <w:lang w:eastAsia="zh-CN"/>
              </w:rPr>
              <w:t>户外照明管理</w:t>
            </w:r>
            <w:proofErr w:type="gramEnd"/>
          </w:p>
        </w:tc>
        <w:tc>
          <w:tcPr>
            <w:tcW w:w="3060" w:type="dxa"/>
          </w:tcPr>
          <w:p w14:paraId="396DDCCD" w14:textId="013C29DF" w:rsidR="00CD3893" w:rsidRPr="00CD3893" w:rsidRDefault="00CD3893" w:rsidP="00CD6AD7">
            <w:pPr>
              <w:spacing w:before="120" w:after="120"/>
              <w:rPr>
                <w:rFonts w:cs="Arial"/>
                <w:sz w:val="16"/>
                <w:szCs w:val="16"/>
              </w:rPr>
            </w:pPr>
            <w:r>
              <w:rPr>
                <w:rFonts w:cs="Arial"/>
                <w:sz w:val="16"/>
                <w:szCs w:val="16"/>
                <w:lang w:eastAsia="zh-CN"/>
              </w:rPr>
              <w:t>CMS要提供数据分析、报警、报告和看板功能，以便将所有数据和警报及其他监控功能转化为节约能源和维护成本方面的经济效益。</w:t>
            </w:r>
          </w:p>
        </w:tc>
        <w:tc>
          <w:tcPr>
            <w:tcW w:w="1260" w:type="dxa"/>
          </w:tcPr>
          <w:p w14:paraId="46BC898D" w14:textId="77777777" w:rsidR="00CD3893" w:rsidRPr="00CD3893" w:rsidRDefault="00CD3893" w:rsidP="008F06AD">
            <w:pPr>
              <w:spacing w:before="120" w:after="120"/>
              <w:jc w:val="center"/>
              <w:rPr>
                <w:rFonts w:cs="Arial"/>
                <w:sz w:val="16"/>
                <w:szCs w:val="16"/>
              </w:rPr>
            </w:pPr>
          </w:p>
        </w:tc>
        <w:tc>
          <w:tcPr>
            <w:tcW w:w="1350" w:type="dxa"/>
          </w:tcPr>
          <w:p w14:paraId="49F5C156" w14:textId="77777777" w:rsidR="00CD3893" w:rsidRPr="00CD3893" w:rsidRDefault="00CD3893" w:rsidP="008F06AD">
            <w:pPr>
              <w:spacing w:before="120" w:after="120"/>
              <w:jc w:val="center"/>
              <w:rPr>
                <w:rFonts w:cs="Arial"/>
                <w:sz w:val="16"/>
                <w:szCs w:val="16"/>
              </w:rPr>
            </w:pPr>
          </w:p>
        </w:tc>
        <w:tc>
          <w:tcPr>
            <w:tcW w:w="2070" w:type="dxa"/>
          </w:tcPr>
          <w:p w14:paraId="7406D548" w14:textId="77777777" w:rsidR="00CD3893" w:rsidRPr="00CD3893" w:rsidRDefault="00CD3893" w:rsidP="008F06AD">
            <w:pPr>
              <w:spacing w:before="120" w:after="120"/>
              <w:jc w:val="center"/>
              <w:rPr>
                <w:rFonts w:cs="Arial"/>
                <w:sz w:val="16"/>
                <w:szCs w:val="16"/>
              </w:rPr>
            </w:pPr>
          </w:p>
        </w:tc>
      </w:tr>
      <w:tr w:rsidR="00DD3EAF" w:rsidRPr="00CD3893" w14:paraId="5E6FCFFD" w14:textId="77777777">
        <w:tc>
          <w:tcPr>
            <w:tcW w:w="565" w:type="dxa"/>
          </w:tcPr>
          <w:p w14:paraId="6A58BABE" w14:textId="32F3EEF2" w:rsidR="00DD3EAF" w:rsidRPr="00CD3893" w:rsidRDefault="00DD3EAF" w:rsidP="008F06AD">
            <w:pPr>
              <w:pStyle w:val="Kommentartext"/>
              <w:spacing w:before="120" w:after="120"/>
              <w:rPr>
                <w:rFonts w:cs="Arial"/>
                <w:sz w:val="16"/>
                <w:szCs w:val="16"/>
              </w:rPr>
            </w:pPr>
            <w:r>
              <w:rPr>
                <w:rFonts w:cs="Arial"/>
                <w:sz w:val="16"/>
                <w:szCs w:val="16"/>
                <w:lang w:eastAsia="zh-CN"/>
              </w:rPr>
              <w:t>5.D.10</w:t>
            </w:r>
          </w:p>
        </w:tc>
        <w:tc>
          <w:tcPr>
            <w:tcW w:w="1485" w:type="dxa"/>
          </w:tcPr>
          <w:p w14:paraId="6900E95B" w14:textId="77777777" w:rsidR="00DD3EAF" w:rsidRPr="00CD3893" w:rsidRDefault="00DD3EAF" w:rsidP="00CD6AD7">
            <w:pPr>
              <w:pStyle w:val="Kommentartext"/>
              <w:spacing w:before="120" w:after="120"/>
              <w:rPr>
                <w:rFonts w:cs="Arial"/>
                <w:sz w:val="16"/>
                <w:szCs w:val="16"/>
              </w:rPr>
            </w:pPr>
            <w:r>
              <w:rPr>
                <w:rFonts w:cs="Arial"/>
                <w:sz w:val="16"/>
                <w:szCs w:val="16"/>
                <w:lang w:eastAsia="zh-CN"/>
              </w:rPr>
              <w:t>CMS运营费用模型</w:t>
            </w:r>
          </w:p>
        </w:tc>
        <w:tc>
          <w:tcPr>
            <w:tcW w:w="3060" w:type="dxa"/>
          </w:tcPr>
          <w:p w14:paraId="63053C32" w14:textId="77777777" w:rsidR="00DD3EAF" w:rsidRPr="00CD3893" w:rsidRDefault="00DD3EAF" w:rsidP="00CD6AD7">
            <w:pPr>
              <w:spacing w:before="120" w:after="120"/>
              <w:rPr>
                <w:rFonts w:cs="Arial"/>
                <w:sz w:val="16"/>
                <w:szCs w:val="16"/>
              </w:rPr>
            </w:pPr>
            <w:r>
              <w:rPr>
                <w:rFonts w:cs="Arial"/>
                <w:sz w:val="16"/>
                <w:szCs w:val="16"/>
                <w:lang w:eastAsia="zh-CN"/>
              </w:rPr>
              <w:t>&lt;</w:t>
            </w:r>
            <w:proofErr w:type="gramStart"/>
            <w:r w:rsidRPr="004666E2">
              <w:rPr>
                <w:rFonts w:cs="Arial"/>
                <w:sz w:val="16"/>
                <w:szCs w:val="16"/>
                <w:highlight w:val="yellow"/>
                <w:lang w:eastAsia="zh-CN"/>
              </w:rPr>
              <w:t>请在此述及希望用到的运营费用模型</w:t>
            </w:r>
            <w:proofErr w:type="gramEnd"/>
            <w:r w:rsidRPr="004666E2">
              <w:rPr>
                <w:rFonts w:cs="Arial"/>
                <w:sz w:val="16"/>
                <w:szCs w:val="16"/>
                <w:highlight w:val="yellow"/>
                <w:lang w:eastAsia="zh-CN"/>
              </w:rPr>
              <w:t>。</w:t>
            </w:r>
            <w:r>
              <w:rPr>
                <w:rFonts w:cs="Arial"/>
                <w:sz w:val="16"/>
                <w:szCs w:val="16"/>
                <w:lang w:eastAsia="zh-CN"/>
              </w:rPr>
              <w:t>&gt;</w:t>
            </w:r>
          </w:p>
        </w:tc>
        <w:tc>
          <w:tcPr>
            <w:tcW w:w="1260" w:type="dxa"/>
          </w:tcPr>
          <w:p w14:paraId="5AE338D5" w14:textId="77777777" w:rsidR="00DD3EAF" w:rsidRPr="00CD3893" w:rsidRDefault="00DD3EAF" w:rsidP="008F06AD">
            <w:pPr>
              <w:spacing w:before="120" w:after="120"/>
              <w:jc w:val="center"/>
              <w:rPr>
                <w:rFonts w:cs="Arial"/>
                <w:sz w:val="16"/>
                <w:szCs w:val="16"/>
              </w:rPr>
            </w:pPr>
          </w:p>
        </w:tc>
        <w:tc>
          <w:tcPr>
            <w:tcW w:w="1350" w:type="dxa"/>
          </w:tcPr>
          <w:p w14:paraId="5A082815" w14:textId="77777777" w:rsidR="00DD3EAF" w:rsidRPr="00CD3893" w:rsidRDefault="00DD3EAF" w:rsidP="008F06AD">
            <w:pPr>
              <w:spacing w:before="120" w:after="120"/>
              <w:jc w:val="center"/>
              <w:rPr>
                <w:rFonts w:cs="Arial"/>
                <w:sz w:val="16"/>
                <w:szCs w:val="16"/>
              </w:rPr>
            </w:pPr>
          </w:p>
        </w:tc>
        <w:tc>
          <w:tcPr>
            <w:tcW w:w="2070" w:type="dxa"/>
          </w:tcPr>
          <w:p w14:paraId="05F68C44" w14:textId="77777777" w:rsidR="00DD3EAF" w:rsidRPr="00CD3893" w:rsidRDefault="00DD3EAF" w:rsidP="008F06AD">
            <w:pPr>
              <w:spacing w:before="120" w:after="120"/>
              <w:jc w:val="center"/>
              <w:rPr>
                <w:rFonts w:cs="Arial"/>
                <w:sz w:val="16"/>
                <w:szCs w:val="16"/>
              </w:rPr>
            </w:pPr>
          </w:p>
        </w:tc>
      </w:tr>
      <w:tr w:rsidR="00DD3EAF" w:rsidRPr="00F34654" w14:paraId="5CD8D834" w14:textId="77777777">
        <w:tc>
          <w:tcPr>
            <w:tcW w:w="565" w:type="dxa"/>
          </w:tcPr>
          <w:p w14:paraId="028AFB19" w14:textId="65F84075" w:rsidR="00DD3EAF" w:rsidRPr="00CD3893" w:rsidRDefault="00DD3EAF" w:rsidP="008F06AD">
            <w:pPr>
              <w:pStyle w:val="Kommentartext"/>
              <w:spacing w:before="120" w:after="120"/>
              <w:rPr>
                <w:rFonts w:cs="Arial"/>
                <w:sz w:val="16"/>
                <w:szCs w:val="16"/>
              </w:rPr>
            </w:pPr>
            <w:r>
              <w:rPr>
                <w:rFonts w:cs="Arial"/>
                <w:sz w:val="16"/>
                <w:szCs w:val="16"/>
                <w:lang w:eastAsia="zh-CN"/>
              </w:rPr>
              <w:t>5.D.11</w:t>
            </w:r>
          </w:p>
        </w:tc>
        <w:tc>
          <w:tcPr>
            <w:tcW w:w="1485" w:type="dxa"/>
          </w:tcPr>
          <w:p w14:paraId="28CFADEC" w14:textId="77777777" w:rsidR="00DD3EAF" w:rsidRPr="00CD3893" w:rsidRDefault="00DD3EAF" w:rsidP="008F06AD">
            <w:pPr>
              <w:pStyle w:val="Kommentartext"/>
              <w:spacing w:before="120" w:after="120"/>
              <w:rPr>
                <w:rFonts w:cs="Arial"/>
                <w:sz w:val="16"/>
                <w:szCs w:val="16"/>
              </w:rPr>
            </w:pPr>
            <w:proofErr w:type="gramStart"/>
            <w:r>
              <w:rPr>
                <w:rFonts w:cs="Arial"/>
                <w:sz w:val="16"/>
                <w:szCs w:val="16"/>
                <w:lang w:eastAsia="zh-CN"/>
              </w:rPr>
              <w:t>安全</w:t>
            </w:r>
            <w:proofErr w:type="gramEnd"/>
          </w:p>
        </w:tc>
        <w:tc>
          <w:tcPr>
            <w:tcW w:w="3060" w:type="dxa"/>
          </w:tcPr>
          <w:p w14:paraId="42500749" w14:textId="77777777" w:rsidR="00DD3EAF" w:rsidRPr="00CD3893" w:rsidRDefault="00DD3EAF" w:rsidP="0003692A">
            <w:pPr>
              <w:spacing w:before="120" w:after="120"/>
              <w:rPr>
                <w:rFonts w:cs="Arial"/>
                <w:sz w:val="16"/>
                <w:szCs w:val="16"/>
              </w:rPr>
            </w:pPr>
            <w:proofErr w:type="gramStart"/>
            <w:r>
              <w:rPr>
                <w:rFonts w:cs="Arial"/>
                <w:sz w:val="16"/>
                <w:szCs w:val="16"/>
                <w:lang w:eastAsia="zh-CN"/>
              </w:rPr>
              <w:t>供应商要介绍</w:t>
            </w:r>
            <w:proofErr w:type="gramEnd"/>
            <w:r>
              <w:rPr>
                <w:rFonts w:cs="Arial"/>
                <w:sz w:val="16"/>
                <w:szCs w:val="16"/>
                <w:lang w:eastAsia="zh-CN"/>
              </w:rPr>
              <w:t>CMS中或与之相关的安全措施和流程，以最大限度地降低安全风险。</w:t>
            </w:r>
          </w:p>
        </w:tc>
        <w:tc>
          <w:tcPr>
            <w:tcW w:w="1260" w:type="dxa"/>
          </w:tcPr>
          <w:p w14:paraId="1334501E" w14:textId="77777777" w:rsidR="00DD3EAF" w:rsidRPr="00CD3893" w:rsidRDefault="00DD3EAF" w:rsidP="008F06AD">
            <w:pPr>
              <w:spacing w:before="120" w:after="120"/>
              <w:jc w:val="center"/>
              <w:rPr>
                <w:rFonts w:cs="Arial"/>
                <w:sz w:val="16"/>
                <w:szCs w:val="16"/>
              </w:rPr>
            </w:pPr>
          </w:p>
        </w:tc>
        <w:tc>
          <w:tcPr>
            <w:tcW w:w="1350" w:type="dxa"/>
          </w:tcPr>
          <w:p w14:paraId="58F24525" w14:textId="77777777" w:rsidR="00DD3EAF" w:rsidRPr="00CD3893" w:rsidRDefault="00DD3EAF" w:rsidP="008F06AD">
            <w:pPr>
              <w:spacing w:before="120" w:after="120"/>
              <w:jc w:val="center"/>
              <w:rPr>
                <w:rFonts w:cs="Arial"/>
                <w:sz w:val="16"/>
                <w:szCs w:val="16"/>
              </w:rPr>
            </w:pPr>
          </w:p>
        </w:tc>
        <w:tc>
          <w:tcPr>
            <w:tcW w:w="2070" w:type="dxa"/>
          </w:tcPr>
          <w:p w14:paraId="615389C3" w14:textId="77777777" w:rsidR="00DD3EAF" w:rsidRPr="00CD3893" w:rsidRDefault="00DD3EAF" w:rsidP="008F06AD">
            <w:pPr>
              <w:spacing w:before="120" w:after="120"/>
              <w:jc w:val="center"/>
              <w:rPr>
                <w:rFonts w:cs="Arial"/>
                <w:sz w:val="16"/>
                <w:szCs w:val="16"/>
              </w:rPr>
            </w:pPr>
          </w:p>
        </w:tc>
      </w:tr>
      <w:tr w:rsidR="00D116B4" w:rsidRPr="00F34654" w14:paraId="38289FB1" w14:textId="77777777">
        <w:tc>
          <w:tcPr>
            <w:tcW w:w="565" w:type="dxa"/>
          </w:tcPr>
          <w:p w14:paraId="22863FFC" w14:textId="3AA2FDD2" w:rsidR="00D116B4" w:rsidRPr="00CD3893" w:rsidRDefault="00D116B4" w:rsidP="008F06AD">
            <w:pPr>
              <w:pStyle w:val="Kommentartext"/>
              <w:spacing w:before="120" w:after="120"/>
              <w:rPr>
                <w:rFonts w:cs="Arial"/>
                <w:sz w:val="16"/>
                <w:szCs w:val="16"/>
              </w:rPr>
            </w:pPr>
            <w:r>
              <w:rPr>
                <w:rFonts w:cs="Arial"/>
                <w:sz w:val="16"/>
                <w:szCs w:val="16"/>
                <w:lang w:eastAsia="zh-CN"/>
              </w:rPr>
              <w:lastRenderedPageBreak/>
              <w:t>5.D.12</w:t>
            </w:r>
          </w:p>
        </w:tc>
        <w:tc>
          <w:tcPr>
            <w:tcW w:w="1485" w:type="dxa"/>
          </w:tcPr>
          <w:p w14:paraId="13516856" w14:textId="1163A2BE" w:rsidR="00D116B4" w:rsidRPr="00CD3893" w:rsidRDefault="00D116B4" w:rsidP="00CD6AD7">
            <w:pPr>
              <w:pStyle w:val="Kommentartext"/>
              <w:spacing w:before="120" w:after="120"/>
              <w:rPr>
                <w:rFonts w:cs="Arial"/>
                <w:sz w:val="16"/>
                <w:szCs w:val="16"/>
              </w:rPr>
            </w:pPr>
            <w:r>
              <w:rPr>
                <w:rFonts w:cs="Arial"/>
                <w:sz w:val="16"/>
                <w:szCs w:val="16"/>
                <w:lang w:eastAsia="zh-CN"/>
              </w:rPr>
              <w:t>GDPR合规性</w:t>
            </w:r>
          </w:p>
        </w:tc>
        <w:tc>
          <w:tcPr>
            <w:tcW w:w="3060" w:type="dxa"/>
          </w:tcPr>
          <w:p w14:paraId="351C7127" w14:textId="04700A35" w:rsidR="00D116B4" w:rsidRPr="00CD3893" w:rsidRDefault="00D116B4" w:rsidP="004F5FD9">
            <w:pPr>
              <w:spacing w:before="120" w:after="120"/>
              <w:rPr>
                <w:rFonts w:cs="Arial"/>
                <w:sz w:val="16"/>
                <w:szCs w:val="16"/>
              </w:rPr>
            </w:pPr>
            <w:proofErr w:type="gramStart"/>
            <w:r>
              <w:rPr>
                <w:rFonts w:cs="Arial"/>
                <w:sz w:val="16"/>
                <w:szCs w:val="16"/>
                <w:lang w:eastAsia="zh-CN"/>
              </w:rPr>
              <w:t>供应商要能够证明自身对</w:t>
            </w:r>
            <w:proofErr w:type="gramEnd"/>
            <w:r>
              <w:rPr>
                <w:rFonts w:cs="Arial"/>
                <w:sz w:val="16"/>
                <w:szCs w:val="16"/>
                <w:lang w:eastAsia="zh-CN"/>
              </w:rPr>
              <w:t>GDPR原则的遵守情况。</w:t>
            </w:r>
          </w:p>
        </w:tc>
        <w:tc>
          <w:tcPr>
            <w:tcW w:w="1260" w:type="dxa"/>
          </w:tcPr>
          <w:p w14:paraId="1F2DAAB4" w14:textId="77777777" w:rsidR="00D116B4" w:rsidRPr="00CD3893" w:rsidRDefault="00D116B4" w:rsidP="008F06AD">
            <w:pPr>
              <w:spacing w:before="120" w:after="120"/>
              <w:jc w:val="center"/>
              <w:rPr>
                <w:rFonts w:cs="Arial"/>
                <w:sz w:val="16"/>
                <w:szCs w:val="16"/>
              </w:rPr>
            </w:pPr>
          </w:p>
        </w:tc>
        <w:tc>
          <w:tcPr>
            <w:tcW w:w="1350" w:type="dxa"/>
          </w:tcPr>
          <w:p w14:paraId="35FA8472" w14:textId="77777777" w:rsidR="00D116B4" w:rsidRPr="00CD3893" w:rsidRDefault="00D116B4" w:rsidP="008F06AD">
            <w:pPr>
              <w:spacing w:before="120" w:after="120"/>
              <w:jc w:val="center"/>
              <w:rPr>
                <w:rFonts w:cs="Arial"/>
                <w:sz w:val="16"/>
                <w:szCs w:val="16"/>
              </w:rPr>
            </w:pPr>
          </w:p>
        </w:tc>
        <w:tc>
          <w:tcPr>
            <w:tcW w:w="2070" w:type="dxa"/>
          </w:tcPr>
          <w:p w14:paraId="66B7E713" w14:textId="77777777" w:rsidR="00D116B4" w:rsidRPr="00CD3893" w:rsidRDefault="00D116B4" w:rsidP="008F06AD">
            <w:pPr>
              <w:spacing w:before="120" w:after="120"/>
              <w:jc w:val="center"/>
              <w:rPr>
                <w:rFonts w:cs="Arial"/>
                <w:sz w:val="16"/>
                <w:szCs w:val="16"/>
              </w:rPr>
            </w:pPr>
          </w:p>
        </w:tc>
      </w:tr>
      <w:tr w:rsidR="00DD3EAF" w:rsidRPr="00F34654" w14:paraId="24B92B03" w14:textId="77777777">
        <w:tc>
          <w:tcPr>
            <w:tcW w:w="565" w:type="dxa"/>
          </w:tcPr>
          <w:p w14:paraId="05EB1EFB" w14:textId="70D79820" w:rsidR="00DD3EAF" w:rsidRPr="00CD3893" w:rsidRDefault="00DD3EAF" w:rsidP="008F06AD">
            <w:pPr>
              <w:pStyle w:val="Kommentartext"/>
              <w:spacing w:before="120" w:after="120"/>
              <w:rPr>
                <w:rFonts w:cs="Arial"/>
                <w:sz w:val="16"/>
                <w:szCs w:val="16"/>
              </w:rPr>
            </w:pPr>
            <w:r>
              <w:rPr>
                <w:rFonts w:cs="Arial"/>
                <w:sz w:val="16"/>
                <w:szCs w:val="16"/>
                <w:lang w:eastAsia="zh-CN"/>
              </w:rPr>
              <w:t>5.D.12</w:t>
            </w:r>
          </w:p>
        </w:tc>
        <w:tc>
          <w:tcPr>
            <w:tcW w:w="1485" w:type="dxa"/>
          </w:tcPr>
          <w:p w14:paraId="28103FBA" w14:textId="77777777" w:rsidR="00DD3EAF" w:rsidRPr="00CD3893" w:rsidRDefault="004F5FD9" w:rsidP="00CD6AD7">
            <w:pPr>
              <w:pStyle w:val="Kommentartext"/>
              <w:spacing w:before="120" w:after="120"/>
              <w:rPr>
                <w:rFonts w:cs="Arial"/>
                <w:sz w:val="16"/>
                <w:szCs w:val="16"/>
              </w:rPr>
            </w:pPr>
            <w:proofErr w:type="gramStart"/>
            <w:r>
              <w:rPr>
                <w:rFonts w:cs="Arial"/>
                <w:sz w:val="16"/>
                <w:szCs w:val="16"/>
                <w:lang w:eastAsia="zh-CN"/>
              </w:rPr>
              <w:t>许可证</w:t>
            </w:r>
            <w:proofErr w:type="gramEnd"/>
          </w:p>
        </w:tc>
        <w:tc>
          <w:tcPr>
            <w:tcW w:w="3060" w:type="dxa"/>
          </w:tcPr>
          <w:p w14:paraId="1269936C" w14:textId="77777777" w:rsidR="00DD3EAF" w:rsidRPr="00CD3893" w:rsidRDefault="00DD3EAF" w:rsidP="004F5FD9">
            <w:pPr>
              <w:spacing w:before="120" w:after="120"/>
              <w:rPr>
                <w:rFonts w:cs="Arial"/>
                <w:sz w:val="16"/>
                <w:szCs w:val="16"/>
              </w:rPr>
            </w:pPr>
            <w:r>
              <w:rPr>
                <w:rFonts w:cs="Arial"/>
                <w:sz w:val="16"/>
                <w:szCs w:val="16"/>
                <w:lang w:eastAsia="zh-CN"/>
              </w:rPr>
              <w:t>CMS不会索要第三方许可证或未包含在供应商报价建议中的其他成本/费用。</w:t>
            </w:r>
          </w:p>
        </w:tc>
        <w:tc>
          <w:tcPr>
            <w:tcW w:w="1260" w:type="dxa"/>
          </w:tcPr>
          <w:p w14:paraId="77494955" w14:textId="77777777" w:rsidR="00DD3EAF" w:rsidRPr="00CD3893" w:rsidRDefault="00DD3EAF" w:rsidP="008F06AD">
            <w:pPr>
              <w:spacing w:before="120" w:after="120"/>
              <w:jc w:val="center"/>
              <w:rPr>
                <w:rFonts w:cs="Arial"/>
                <w:sz w:val="16"/>
                <w:szCs w:val="16"/>
              </w:rPr>
            </w:pPr>
          </w:p>
        </w:tc>
        <w:tc>
          <w:tcPr>
            <w:tcW w:w="1350" w:type="dxa"/>
          </w:tcPr>
          <w:p w14:paraId="518F3D6F" w14:textId="77777777" w:rsidR="00DD3EAF" w:rsidRPr="00CD3893" w:rsidRDefault="00DD3EAF" w:rsidP="008F06AD">
            <w:pPr>
              <w:spacing w:before="120" w:after="120"/>
              <w:jc w:val="center"/>
              <w:rPr>
                <w:rFonts w:cs="Arial"/>
                <w:sz w:val="16"/>
                <w:szCs w:val="16"/>
              </w:rPr>
            </w:pPr>
          </w:p>
        </w:tc>
        <w:tc>
          <w:tcPr>
            <w:tcW w:w="2070" w:type="dxa"/>
          </w:tcPr>
          <w:p w14:paraId="7F34B964" w14:textId="77777777" w:rsidR="00DD3EAF" w:rsidRPr="00CD3893" w:rsidRDefault="00DD3EAF" w:rsidP="008F06AD">
            <w:pPr>
              <w:spacing w:before="120" w:after="120"/>
              <w:jc w:val="center"/>
              <w:rPr>
                <w:rFonts w:cs="Arial"/>
                <w:sz w:val="16"/>
                <w:szCs w:val="16"/>
              </w:rPr>
            </w:pPr>
          </w:p>
        </w:tc>
      </w:tr>
      <w:tr w:rsidR="00964A47" w:rsidRPr="00F34654" w14:paraId="751063F7" w14:textId="77777777">
        <w:tc>
          <w:tcPr>
            <w:tcW w:w="565" w:type="dxa"/>
          </w:tcPr>
          <w:p w14:paraId="031009E9" w14:textId="278C8777" w:rsidR="00964A47" w:rsidRPr="00CD3893" w:rsidRDefault="00964A47" w:rsidP="008F06AD">
            <w:pPr>
              <w:pStyle w:val="Kommentartext"/>
              <w:spacing w:before="120" w:after="120"/>
              <w:rPr>
                <w:rFonts w:cs="Arial"/>
                <w:sz w:val="16"/>
                <w:szCs w:val="16"/>
              </w:rPr>
            </w:pPr>
            <w:r>
              <w:rPr>
                <w:rFonts w:cs="Arial"/>
                <w:sz w:val="16"/>
                <w:szCs w:val="16"/>
                <w:lang w:eastAsia="zh-CN"/>
              </w:rPr>
              <w:t>5.D.13</w:t>
            </w:r>
          </w:p>
        </w:tc>
        <w:tc>
          <w:tcPr>
            <w:tcW w:w="1485" w:type="dxa"/>
          </w:tcPr>
          <w:p w14:paraId="1958D809" w14:textId="5BB91703" w:rsidR="00964A47" w:rsidRPr="00CD3893" w:rsidRDefault="00964A47" w:rsidP="008F06AD">
            <w:pPr>
              <w:pStyle w:val="Kommentartext"/>
              <w:spacing w:before="120" w:after="120"/>
              <w:rPr>
                <w:rFonts w:cs="Arial"/>
                <w:sz w:val="16"/>
                <w:szCs w:val="16"/>
              </w:rPr>
            </w:pPr>
            <w:proofErr w:type="gramStart"/>
            <w:r>
              <w:rPr>
                <w:rFonts w:cs="Arial"/>
                <w:sz w:val="16"/>
                <w:szCs w:val="16"/>
                <w:lang w:eastAsia="zh-CN"/>
              </w:rPr>
              <w:t>备份和恢复</w:t>
            </w:r>
            <w:proofErr w:type="gramEnd"/>
          </w:p>
        </w:tc>
        <w:tc>
          <w:tcPr>
            <w:tcW w:w="3060" w:type="dxa"/>
          </w:tcPr>
          <w:p w14:paraId="00648115" w14:textId="761F3826" w:rsidR="00964A47" w:rsidRPr="00776DCC" w:rsidRDefault="00964A47" w:rsidP="00576271">
            <w:pPr>
              <w:spacing w:before="120" w:after="120"/>
              <w:rPr>
                <w:rFonts w:cs="Arial"/>
                <w:sz w:val="16"/>
                <w:szCs w:val="16"/>
              </w:rPr>
            </w:pPr>
            <w:r>
              <w:rPr>
                <w:rFonts w:cs="Arial"/>
                <w:sz w:val="16"/>
                <w:szCs w:val="16"/>
                <w:lang w:eastAsia="zh-CN"/>
              </w:rPr>
              <w:t>CMS要提供备份和恢复功能，位置上能够实现物理隔离最佳，以最大限度地提高解决方案的可用性。</w:t>
            </w:r>
          </w:p>
        </w:tc>
        <w:tc>
          <w:tcPr>
            <w:tcW w:w="1260" w:type="dxa"/>
          </w:tcPr>
          <w:p w14:paraId="2AB8A266" w14:textId="77777777" w:rsidR="00964A47" w:rsidRPr="00CD3893" w:rsidRDefault="00964A47" w:rsidP="008F06AD">
            <w:pPr>
              <w:spacing w:before="120" w:after="120"/>
              <w:jc w:val="center"/>
              <w:rPr>
                <w:rFonts w:cs="Arial"/>
                <w:sz w:val="16"/>
                <w:szCs w:val="16"/>
              </w:rPr>
            </w:pPr>
          </w:p>
        </w:tc>
        <w:tc>
          <w:tcPr>
            <w:tcW w:w="1350" w:type="dxa"/>
          </w:tcPr>
          <w:p w14:paraId="083AFD80" w14:textId="77777777" w:rsidR="00964A47" w:rsidRPr="00CD3893" w:rsidRDefault="00964A47" w:rsidP="008F06AD">
            <w:pPr>
              <w:spacing w:before="120" w:after="120"/>
              <w:jc w:val="center"/>
              <w:rPr>
                <w:rFonts w:cs="Arial"/>
                <w:sz w:val="16"/>
                <w:szCs w:val="16"/>
              </w:rPr>
            </w:pPr>
          </w:p>
        </w:tc>
        <w:tc>
          <w:tcPr>
            <w:tcW w:w="2070" w:type="dxa"/>
          </w:tcPr>
          <w:p w14:paraId="5A1BBC37" w14:textId="77777777" w:rsidR="00964A47" w:rsidRPr="00CD3893" w:rsidRDefault="00964A47" w:rsidP="008F06AD">
            <w:pPr>
              <w:spacing w:before="120" w:after="120"/>
              <w:jc w:val="center"/>
              <w:rPr>
                <w:rFonts w:cs="Arial"/>
                <w:sz w:val="16"/>
                <w:szCs w:val="16"/>
              </w:rPr>
            </w:pPr>
          </w:p>
        </w:tc>
      </w:tr>
      <w:tr w:rsidR="00DD3EAF" w:rsidRPr="00F34654" w14:paraId="1A581FFE" w14:textId="77777777">
        <w:tc>
          <w:tcPr>
            <w:tcW w:w="565" w:type="dxa"/>
          </w:tcPr>
          <w:p w14:paraId="6EB3EB54" w14:textId="5D21625C" w:rsidR="00DD3EAF" w:rsidRPr="00CD3893" w:rsidRDefault="00DD3EAF" w:rsidP="008F06AD">
            <w:pPr>
              <w:pStyle w:val="Kommentartext"/>
              <w:spacing w:before="120" w:after="120"/>
              <w:rPr>
                <w:rFonts w:cs="Arial"/>
                <w:sz w:val="16"/>
                <w:szCs w:val="16"/>
              </w:rPr>
            </w:pPr>
            <w:r>
              <w:rPr>
                <w:rFonts w:cs="Arial"/>
                <w:sz w:val="16"/>
                <w:szCs w:val="16"/>
                <w:lang w:eastAsia="zh-CN"/>
              </w:rPr>
              <w:t>5.D.14</w:t>
            </w:r>
          </w:p>
        </w:tc>
        <w:tc>
          <w:tcPr>
            <w:tcW w:w="1485" w:type="dxa"/>
          </w:tcPr>
          <w:p w14:paraId="0757DC2C" w14:textId="636EA634" w:rsidR="00DD3EAF" w:rsidRPr="00CD3893" w:rsidRDefault="00DD3EAF" w:rsidP="008F06AD">
            <w:pPr>
              <w:pStyle w:val="Kommentartext"/>
              <w:spacing w:before="120" w:after="120"/>
              <w:rPr>
                <w:rFonts w:cs="Arial"/>
                <w:sz w:val="16"/>
                <w:szCs w:val="16"/>
              </w:rPr>
            </w:pPr>
            <w:proofErr w:type="gramStart"/>
            <w:r>
              <w:rPr>
                <w:rFonts w:cs="Arial"/>
                <w:sz w:val="16"/>
                <w:szCs w:val="16"/>
                <w:lang w:eastAsia="zh-CN"/>
              </w:rPr>
              <w:t>可扩展性和性能</w:t>
            </w:r>
            <w:proofErr w:type="gramEnd"/>
          </w:p>
        </w:tc>
        <w:tc>
          <w:tcPr>
            <w:tcW w:w="3060" w:type="dxa"/>
          </w:tcPr>
          <w:p w14:paraId="50A631C4" w14:textId="00F98267" w:rsidR="00DD3EAF" w:rsidRPr="00CD3893" w:rsidRDefault="00576271" w:rsidP="00576271">
            <w:pPr>
              <w:spacing w:before="120" w:after="120"/>
              <w:rPr>
                <w:rFonts w:cs="Arial"/>
                <w:sz w:val="16"/>
                <w:szCs w:val="16"/>
              </w:rPr>
            </w:pPr>
            <w:r>
              <w:rPr>
                <w:rFonts w:cs="Arial"/>
                <w:sz w:val="16"/>
                <w:szCs w:val="16"/>
                <w:lang w:eastAsia="zh-CN"/>
              </w:rPr>
              <w:t>CMS要针对本项目的可比规模得到证明。供应商要给出预期性能（如用户响应时间、收集海量数据的能力）。</w:t>
            </w:r>
          </w:p>
        </w:tc>
        <w:tc>
          <w:tcPr>
            <w:tcW w:w="1260" w:type="dxa"/>
          </w:tcPr>
          <w:p w14:paraId="12D0055F" w14:textId="77777777" w:rsidR="00DD3EAF" w:rsidRPr="00CD3893" w:rsidRDefault="00DD3EAF" w:rsidP="008F06AD">
            <w:pPr>
              <w:spacing w:before="120" w:after="120"/>
              <w:jc w:val="center"/>
              <w:rPr>
                <w:rFonts w:cs="Arial"/>
                <w:sz w:val="16"/>
                <w:szCs w:val="16"/>
              </w:rPr>
            </w:pPr>
          </w:p>
        </w:tc>
        <w:tc>
          <w:tcPr>
            <w:tcW w:w="1350" w:type="dxa"/>
          </w:tcPr>
          <w:p w14:paraId="516AC6D5" w14:textId="77777777" w:rsidR="00DD3EAF" w:rsidRPr="00CD3893" w:rsidRDefault="00DD3EAF" w:rsidP="008F06AD">
            <w:pPr>
              <w:spacing w:before="120" w:after="120"/>
              <w:jc w:val="center"/>
              <w:rPr>
                <w:rFonts w:cs="Arial"/>
                <w:sz w:val="16"/>
                <w:szCs w:val="16"/>
              </w:rPr>
            </w:pPr>
          </w:p>
        </w:tc>
        <w:tc>
          <w:tcPr>
            <w:tcW w:w="2070" w:type="dxa"/>
          </w:tcPr>
          <w:p w14:paraId="085AB180" w14:textId="77777777" w:rsidR="00DD3EAF" w:rsidRPr="00CD3893" w:rsidRDefault="00DD3EAF" w:rsidP="008F06AD">
            <w:pPr>
              <w:spacing w:before="120" w:after="120"/>
              <w:jc w:val="center"/>
              <w:rPr>
                <w:rFonts w:cs="Arial"/>
                <w:sz w:val="16"/>
                <w:szCs w:val="16"/>
              </w:rPr>
            </w:pPr>
          </w:p>
        </w:tc>
      </w:tr>
      <w:tr w:rsidR="00DD3EAF" w:rsidRPr="00F34654" w14:paraId="1C6C154C" w14:textId="77777777">
        <w:tc>
          <w:tcPr>
            <w:tcW w:w="565" w:type="dxa"/>
          </w:tcPr>
          <w:p w14:paraId="41D0185C" w14:textId="7ED3E7E5" w:rsidR="00DD3EAF" w:rsidRPr="00CD3893" w:rsidRDefault="00DD3EAF" w:rsidP="008F06AD">
            <w:pPr>
              <w:pStyle w:val="Kommentartext"/>
              <w:spacing w:before="120" w:after="120"/>
              <w:rPr>
                <w:rFonts w:cs="Arial"/>
                <w:sz w:val="16"/>
                <w:szCs w:val="16"/>
              </w:rPr>
            </w:pPr>
            <w:r>
              <w:rPr>
                <w:rFonts w:cs="Arial"/>
                <w:sz w:val="16"/>
                <w:szCs w:val="16"/>
                <w:lang w:eastAsia="zh-CN"/>
              </w:rPr>
              <w:t>5.D.15</w:t>
            </w:r>
          </w:p>
        </w:tc>
        <w:tc>
          <w:tcPr>
            <w:tcW w:w="1485" w:type="dxa"/>
          </w:tcPr>
          <w:p w14:paraId="67434707" w14:textId="77777777" w:rsidR="00DD3EAF" w:rsidRPr="00CD3893" w:rsidRDefault="00DD3EAF" w:rsidP="008F06AD">
            <w:pPr>
              <w:pStyle w:val="Kommentartext"/>
              <w:spacing w:before="120" w:after="120"/>
              <w:rPr>
                <w:rFonts w:cs="Arial"/>
                <w:sz w:val="16"/>
                <w:szCs w:val="16"/>
              </w:rPr>
            </w:pPr>
            <w:proofErr w:type="gramStart"/>
            <w:r>
              <w:rPr>
                <w:rFonts w:cs="Arial"/>
                <w:sz w:val="16"/>
                <w:szCs w:val="16"/>
                <w:lang w:eastAsia="zh-CN"/>
              </w:rPr>
              <w:t>支持多个户外照明网络</w:t>
            </w:r>
            <w:proofErr w:type="gramEnd"/>
          </w:p>
        </w:tc>
        <w:tc>
          <w:tcPr>
            <w:tcW w:w="3060" w:type="dxa"/>
          </w:tcPr>
          <w:p w14:paraId="1B08CDEF" w14:textId="29A550DA" w:rsidR="00DD3EAF" w:rsidRPr="00CD3893" w:rsidRDefault="00DD3EAF" w:rsidP="00412195">
            <w:pPr>
              <w:spacing w:before="120" w:after="120"/>
              <w:rPr>
                <w:rFonts w:cs="Arial"/>
                <w:sz w:val="16"/>
                <w:szCs w:val="16"/>
              </w:rPr>
            </w:pPr>
            <w:proofErr w:type="gramStart"/>
            <w:r>
              <w:rPr>
                <w:rFonts w:cs="Arial"/>
                <w:sz w:val="16"/>
                <w:szCs w:val="16"/>
                <w:lang w:eastAsia="zh-CN"/>
              </w:rPr>
              <w:t>供应商要说明</w:t>
            </w:r>
            <w:proofErr w:type="gramEnd"/>
            <w:r>
              <w:rPr>
                <w:rFonts w:cs="Arial"/>
                <w:sz w:val="16"/>
                <w:szCs w:val="16"/>
                <w:lang w:eastAsia="zh-CN"/>
              </w:rPr>
              <w:t xml:space="preserve">CMS可支持的TALQ认证户外照明网络或OLN组件的数量限制。 </w:t>
            </w:r>
          </w:p>
        </w:tc>
        <w:tc>
          <w:tcPr>
            <w:tcW w:w="1260" w:type="dxa"/>
          </w:tcPr>
          <w:p w14:paraId="3BD0FD00" w14:textId="77777777" w:rsidR="00DD3EAF" w:rsidRPr="00CD3893" w:rsidRDefault="00DD3EAF" w:rsidP="008F06AD">
            <w:pPr>
              <w:spacing w:before="120" w:after="120"/>
              <w:jc w:val="center"/>
              <w:rPr>
                <w:rFonts w:cs="Arial"/>
                <w:sz w:val="16"/>
                <w:szCs w:val="16"/>
              </w:rPr>
            </w:pPr>
          </w:p>
        </w:tc>
        <w:tc>
          <w:tcPr>
            <w:tcW w:w="1350" w:type="dxa"/>
          </w:tcPr>
          <w:p w14:paraId="5B86C529" w14:textId="77777777" w:rsidR="00DD3EAF" w:rsidRPr="00CD3893" w:rsidRDefault="00DD3EAF" w:rsidP="008F06AD">
            <w:pPr>
              <w:spacing w:before="120" w:after="120"/>
              <w:jc w:val="center"/>
              <w:rPr>
                <w:rFonts w:cs="Arial"/>
                <w:sz w:val="16"/>
                <w:szCs w:val="16"/>
              </w:rPr>
            </w:pPr>
          </w:p>
        </w:tc>
        <w:tc>
          <w:tcPr>
            <w:tcW w:w="2070" w:type="dxa"/>
          </w:tcPr>
          <w:p w14:paraId="5C469FC4" w14:textId="77777777" w:rsidR="00DD3EAF" w:rsidRPr="00CD3893" w:rsidRDefault="00DD3EAF" w:rsidP="008F06AD">
            <w:pPr>
              <w:spacing w:before="120" w:after="120"/>
              <w:jc w:val="center"/>
              <w:rPr>
                <w:rFonts w:cs="Arial"/>
                <w:sz w:val="16"/>
                <w:szCs w:val="16"/>
              </w:rPr>
            </w:pPr>
          </w:p>
        </w:tc>
      </w:tr>
      <w:tr w:rsidR="00DD3EAF" w:rsidRPr="00F34654" w14:paraId="7462E0A9" w14:textId="77777777">
        <w:tc>
          <w:tcPr>
            <w:tcW w:w="565" w:type="dxa"/>
          </w:tcPr>
          <w:p w14:paraId="7979B815" w14:textId="04EA912D" w:rsidR="00DD3EAF" w:rsidRPr="00CD3893" w:rsidRDefault="00DD3EAF" w:rsidP="0003692A">
            <w:pPr>
              <w:pStyle w:val="Kommentartext"/>
              <w:spacing w:before="120" w:after="120"/>
              <w:rPr>
                <w:rFonts w:cs="Arial"/>
                <w:sz w:val="16"/>
                <w:szCs w:val="16"/>
              </w:rPr>
            </w:pPr>
            <w:r>
              <w:rPr>
                <w:rFonts w:cs="Arial"/>
                <w:sz w:val="16"/>
                <w:szCs w:val="16"/>
                <w:lang w:eastAsia="zh-CN"/>
              </w:rPr>
              <w:t>5.D.16</w:t>
            </w:r>
          </w:p>
        </w:tc>
        <w:tc>
          <w:tcPr>
            <w:tcW w:w="1485" w:type="dxa"/>
          </w:tcPr>
          <w:p w14:paraId="4D97F5AA" w14:textId="4E15E0D1" w:rsidR="00DD3EAF" w:rsidRPr="00CD3893" w:rsidRDefault="00DD3EAF" w:rsidP="00AC4A9D">
            <w:pPr>
              <w:pStyle w:val="Kommentartext"/>
              <w:spacing w:before="120" w:after="120"/>
              <w:rPr>
                <w:rFonts w:cs="Arial"/>
                <w:sz w:val="16"/>
                <w:szCs w:val="16"/>
              </w:rPr>
            </w:pPr>
            <w:r>
              <w:rPr>
                <w:rFonts w:cs="Arial"/>
                <w:sz w:val="16"/>
                <w:szCs w:val="16"/>
                <w:lang w:eastAsia="zh-CN"/>
              </w:rPr>
              <w:t xml:space="preserve">TALQ认证 </w:t>
            </w:r>
          </w:p>
        </w:tc>
        <w:tc>
          <w:tcPr>
            <w:tcW w:w="3060" w:type="dxa"/>
          </w:tcPr>
          <w:p w14:paraId="59B8544C" w14:textId="6D21B577" w:rsidR="00DD3EAF" w:rsidRPr="00CD3893" w:rsidRDefault="00DD3EAF" w:rsidP="00CD6AD7">
            <w:pPr>
              <w:spacing w:before="120" w:after="120"/>
              <w:rPr>
                <w:rFonts w:asciiTheme="majorHAnsi" w:hAnsiTheme="majorHAnsi" w:cs="Arial"/>
                <w:sz w:val="16"/>
                <w:szCs w:val="16"/>
              </w:rPr>
            </w:pPr>
            <w:r>
              <w:rPr>
                <w:rFonts w:asciiTheme="majorHAnsi" w:hAnsiTheme="majorHAnsi" w:cs="Arial"/>
                <w:sz w:val="16"/>
                <w:szCs w:val="16"/>
                <w:lang w:eastAsia="zh-CN"/>
              </w:rPr>
              <w:t>CMS要通过了TALQ联盟规范2.6（或更高版本）的认证。CMS要支持通过了TALQ 2.1（或更高版本）认证的兼容户外照明网络。</w:t>
            </w:r>
          </w:p>
          <w:p w14:paraId="0F86C3C6" w14:textId="0F91498D" w:rsidR="007A6BD5" w:rsidRPr="00CD3893" w:rsidRDefault="007D7CA1" w:rsidP="007D7CA1">
            <w:pPr>
              <w:autoSpaceDE w:val="0"/>
              <w:autoSpaceDN w:val="0"/>
              <w:adjustRightInd w:val="0"/>
              <w:spacing w:before="0" w:after="0"/>
              <w:jc w:val="left"/>
              <w:rPr>
                <w:rFonts w:asciiTheme="majorHAnsi" w:hAnsiTheme="majorHAnsi" w:cs="Tahoma"/>
                <w:iCs/>
                <w:color w:val="000000"/>
                <w:sz w:val="16"/>
                <w:szCs w:val="16"/>
              </w:rPr>
            </w:pPr>
            <w:proofErr w:type="gramStart"/>
            <w:r>
              <w:rPr>
                <w:rFonts w:asciiTheme="majorHAnsi" w:hAnsiTheme="majorHAnsi" w:cs="Tahoma"/>
                <w:color w:val="000000"/>
                <w:sz w:val="16"/>
                <w:szCs w:val="16"/>
                <w:lang w:eastAsia="zh-CN"/>
              </w:rPr>
              <w:t>多年来</w:t>
            </w:r>
            <w:proofErr w:type="gramEnd"/>
            <w:r>
              <w:rPr>
                <w:rFonts w:asciiTheme="majorHAnsi" w:hAnsiTheme="majorHAnsi" w:cs="Tahoma"/>
                <w:color w:val="000000"/>
                <w:sz w:val="16"/>
                <w:szCs w:val="16"/>
                <w:lang w:eastAsia="zh-CN"/>
              </w:rPr>
              <w:t xml:space="preserve">，我们一直致力于TALQ测试流程、认证流程和认证测试工具的开发与改进，以确保互操作性和最大限度地降低给城市带来的风险。 </w:t>
            </w:r>
          </w:p>
          <w:p w14:paraId="40114671" w14:textId="77777777" w:rsidR="00783C0A" w:rsidRPr="00CD3893" w:rsidRDefault="00783C0A" w:rsidP="007D7CA1">
            <w:pPr>
              <w:autoSpaceDE w:val="0"/>
              <w:autoSpaceDN w:val="0"/>
              <w:adjustRightInd w:val="0"/>
              <w:spacing w:before="0" w:after="0"/>
              <w:jc w:val="left"/>
              <w:rPr>
                <w:rFonts w:asciiTheme="majorHAnsi" w:hAnsiTheme="majorHAnsi" w:cs="Tahoma"/>
                <w:iCs/>
                <w:color w:val="000000"/>
                <w:sz w:val="16"/>
                <w:szCs w:val="16"/>
              </w:rPr>
            </w:pPr>
          </w:p>
          <w:p w14:paraId="71C829C6" w14:textId="324F6E27" w:rsidR="007D7CA1" w:rsidRPr="00CD3893" w:rsidRDefault="0090174E" w:rsidP="007D7CA1">
            <w:pPr>
              <w:autoSpaceDE w:val="0"/>
              <w:autoSpaceDN w:val="0"/>
              <w:adjustRightInd w:val="0"/>
              <w:spacing w:before="0" w:after="0"/>
              <w:jc w:val="left"/>
              <w:rPr>
                <w:rFonts w:asciiTheme="majorHAnsi" w:hAnsiTheme="majorHAnsi" w:cs="Tahoma"/>
                <w:color w:val="000000" w:themeColor="text1"/>
                <w:sz w:val="16"/>
                <w:szCs w:val="16"/>
              </w:rPr>
            </w:pPr>
            <w:proofErr w:type="gramStart"/>
            <w:r>
              <w:rPr>
                <w:rFonts w:asciiTheme="majorHAnsi" w:hAnsiTheme="majorHAnsi" w:cs="Tahoma"/>
                <w:color w:val="000000"/>
                <w:sz w:val="16"/>
                <w:szCs w:val="16"/>
                <w:lang w:eastAsia="zh-CN"/>
              </w:rPr>
              <w:t>所有</w:t>
            </w:r>
            <w:proofErr w:type="gramEnd"/>
            <w:r>
              <w:rPr>
                <w:rFonts w:asciiTheme="majorHAnsi" w:hAnsiTheme="majorHAnsi" w:cs="Tahoma"/>
                <w:color w:val="000000"/>
                <w:sz w:val="16"/>
                <w:szCs w:val="16"/>
                <w:lang w:eastAsia="zh-CN"/>
              </w:rPr>
              <w:t xml:space="preserve">TALQ官方认证产品均可查阅TALQ网站 </w:t>
            </w:r>
            <w:r>
              <w:rPr>
                <w:rFonts w:asciiTheme="majorHAnsi" w:hAnsiTheme="majorHAnsi" w:cs="Tahoma"/>
                <w:color w:val="000000"/>
                <w:sz w:val="16"/>
                <w:szCs w:val="16"/>
                <w:lang w:eastAsia="zh-CN"/>
              </w:rPr>
              <w:br/>
            </w:r>
            <w:hyperlink r:id="rId12" w:history="1">
              <w:r>
                <w:rPr>
                  <w:rStyle w:val="Hyperlink"/>
                  <w:rFonts w:asciiTheme="majorHAnsi" w:hAnsiTheme="majorHAnsi"/>
                  <w:color w:val="000000" w:themeColor="text1"/>
                  <w:sz w:val="16"/>
                  <w:szCs w:val="16"/>
                  <w:lang w:eastAsia="zh-CN"/>
                </w:rPr>
                <w:t>www.talq-consortium.org</w:t>
              </w:r>
            </w:hyperlink>
            <w:r>
              <w:rPr>
                <w:rFonts w:asciiTheme="majorHAnsi" w:hAnsiTheme="majorHAnsi" w:cs="Tahoma"/>
                <w:color w:val="000000" w:themeColor="text1"/>
                <w:sz w:val="16"/>
                <w:szCs w:val="16"/>
                <w:lang w:eastAsia="zh-CN"/>
              </w:rPr>
              <w:t xml:space="preserve"> </w:t>
            </w:r>
          </w:p>
          <w:p w14:paraId="26F79122" w14:textId="77777777" w:rsidR="00576271" w:rsidRPr="00CD3893" w:rsidRDefault="00576271" w:rsidP="000C5F52">
            <w:pPr>
              <w:spacing w:before="120" w:after="120"/>
              <w:rPr>
                <w:rFonts w:asciiTheme="majorHAnsi" w:hAnsiTheme="majorHAnsi" w:cs="Arial"/>
                <w:i/>
                <w:sz w:val="16"/>
                <w:szCs w:val="16"/>
              </w:rPr>
            </w:pPr>
          </w:p>
        </w:tc>
        <w:tc>
          <w:tcPr>
            <w:tcW w:w="1260" w:type="dxa"/>
          </w:tcPr>
          <w:p w14:paraId="0287971A" w14:textId="77777777" w:rsidR="00DD3EAF" w:rsidRPr="00CD3893" w:rsidRDefault="00DD3EAF" w:rsidP="00AC4A9D">
            <w:pPr>
              <w:spacing w:before="120" w:after="120"/>
              <w:jc w:val="center"/>
              <w:rPr>
                <w:rFonts w:cs="Arial"/>
                <w:sz w:val="16"/>
                <w:szCs w:val="16"/>
              </w:rPr>
            </w:pPr>
          </w:p>
        </w:tc>
        <w:tc>
          <w:tcPr>
            <w:tcW w:w="1350" w:type="dxa"/>
          </w:tcPr>
          <w:p w14:paraId="26BC7A71" w14:textId="77777777" w:rsidR="00DD3EAF" w:rsidRPr="00CD3893" w:rsidRDefault="00DD3EAF" w:rsidP="00AC4A9D">
            <w:pPr>
              <w:spacing w:before="120" w:after="120"/>
              <w:jc w:val="center"/>
              <w:rPr>
                <w:rFonts w:cs="Arial"/>
                <w:sz w:val="16"/>
                <w:szCs w:val="16"/>
              </w:rPr>
            </w:pPr>
          </w:p>
        </w:tc>
        <w:tc>
          <w:tcPr>
            <w:tcW w:w="2070" w:type="dxa"/>
          </w:tcPr>
          <w:p w14:paraId="27B20B29" w14:textId="77777777" w:rsidR="00DD3EAF" w:rsidRPr="00CD3893" w:rsidRDefault="00DD3EAF" w:rsidP="00AC4A9D">
            <w:pPr>
              <w:spacing w:before="120" w:after="120"/>
              <w:jc w:val="center"/>
              <w:rPr>
                <w:rFonts w:cs="Arial"/>
                <w:sz w:val="16"/>
                <w:szCs w:val="16"/>
              </w:rPr>
            </w:pPr>
          </w:p>
        </w:tc>
      </w:tr>
    </w:tbl>
    <w:p w14:paraId="63159105" w14:textId="77777777" w:rsidR="00671487" w:rsidRDefault="00671487" w:rsidP="00412195">
      <w:pPr>
        <w:jc w:val="center"/>
        <w:rPr>
          <w:b/>
          <w:sz w:val="32"/>
          <w:szCs w:val="22"/>
        </w:rPr>
      </w:pPr>
    </w:p>
    <w:p w14:paraId="4CBA24C2" w14:textId="7E74D4D3" w:rsidR="00412195" w:rsidRPr="00CD3893" w:rsidRDefault="00943FC2" w:rsidP="00412195">
      <w:pPr>
        <w:jc w:val="center"/>
        <w:rPr>
          <w:b/>
          <w:sz w:val="32"/>
          <w:szCs w:val="22"/>
        </w:rPr>
      </w:pPr>
      <w:r>
        <w:rPr>
          <w:b/>
          <w:bCs/>
          <w:sz w:val="32"/>
          <w:szCs w:val="22"/>
          <w:lang w:eastAsia="zh-CN"/>
        </w:rPr>
        <w:t>&lt;</w:t>
      </w:r>
      <w:proofErr w:type="gramStart"/>
      <w:r>
        <w:rPr>
          <w:b/>
          <w:bCs/>
          <w:sz w:val="32"/>
          <w:szCs w:val="22"/>
          <w:lang w:eastAsia="zh-CN"/>
        </w:rPr>
        <w:t>招标书范本结尾</w:t>
      </w:r>
      <w:proofErr w:type="gramEnd"/>
      <w:r>
        <w:rPr>
          <w:b/>
          <w:bCs/>
          <w:sz w:val="32"/>
          <w:szCs w:val="22"/>
          <w:lang w:eastAsia="zh-CN"/>
        </w:rPr>
        <w:t>&gt;</w:t>
      </w:r>
    </w:p>
    <w:p w14:paraId="66C2DFAC" w14:textId="75277132" w:rsidR="00AC4A9D" w:rsidRPr="006C0B07" w:rsidRDefault="00AC4A9D" w:rsidP="00291382">
      <w:pPr>
        <w:spacing w:before="0" w:after="0"/>
        <w:jc w:val="left"/>
        <w:rPr>
          <w:rFonts w:asciiTheme="majorHAnsi" w:hAnsiTheme="majorHAnsi"/>
          <w:sz w:val="24"/>
        </w:rPr>
      </w:pPr>
    </w:p>
    <w:sectPr w:rsidR="00AC4A9D" w:rsidRPr="006C0B07" w:rsidSect="00DF4431">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A7209" w14:textId="77777777" w:rsidR="004A28FE" w:rsidRDefault="004A28FE">
      <w:r>
        <w:separator/>
      </w:r>
    </w:p>
  </w:endnote>
  <w:endnote w:type="continuationSeparator" w:id="0">
    <w:p w14:paraId="05835969" w14:textId="77777777" w:rsidR="004A28FE" w:rsidRDefault="004A28FE">
      <w:r>
        <w:continuationSeparator/>
      </w:r>
    </w:p>
  </w:endnote>
  <w:endnote w:type="continuationNotice" w:id="1">
    <w:p w14:paraId="5E61B51C" w14:textId="77777777" w:rsidR="004A28FE" w:rsidRDefault="004A28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lo">
    <w:altName w:val="Verdana"/>
    <w:charset w:val="00"/>
    <w:family w:val="auto"/>
    <w:pitch w:val="variable"/>
    <w:sig w:usb0="800000AF" w:usb1="1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DF01" w14:textId="77777777" w:rsidR="00755B8C" w:rsidRDefault="000F7561">
    <w:pPr>
      <w:pStyle w:val="Fuzeile"/>
      <w:framePr w:wrap="around" w:vAnchor="text" w:hAnchor="margin" w:xAlign="right" w:y="1"/>
      <w:rPr>
        <w:rStyle w:val="Seitenzahl"/>
      </w:rPr>
    </w:pPr>
    <w:r>
      <w:rPr>
        <w:rStyle w:val="Seitenzahl"/>
        <w:lang w:eastAsia="zh-CN"/>
      </w:rPr>
      <w:fldChar w:fldCharType="begin"/>
    </w:r>
    <w:r>
      <w:rPr>
        <w:rStyle w:val="Seitenzahl"/>
        <w:lang w:eastAsia="zh-CN"/>
      </w:rPr>
      <w:instrText xml:space="preserve">PAGE  </w:instrText>
    </w:r>
    <w:r>
      <w:rPr>
        <w:rStyle w:val="Seitenzahl"/>
        <w:lang w:eastAsia="zh-CN"/>
      </w:rPr>
      <w:fldChar w:fldCharType="end"/>
    </w:r>
  </w:p>
  <w:p w14:paraId="439414D0" w14:textId="77777777" w:rsidR="00755B8C" w:rsidRDefault="00755B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D68C0" w14:textId="77777777" w:rsidR="00755B8C" w:rsidRDefault="000F7561" w:rsidP="00983C97">
    <w:pPr>
      <w:pStyle w:val="Fuzeile"/>
      <w:tabs>
        <w:tab w:val="clear" w:pos="8306"/>
      </w:tabs>
      <w:ind w:right="70"/>
      <w:jc w:val="center"/>
      <w:rPr>
        <w:rFonts w:cs="Arial"/>
        <w:sz w:val="16"/>
        <w:szCs w:val="16"/>
      </w:rPr>
    </w:pPr>
    <w:r>
      <w:rPr>
        <w:rStyle w:val="Seitenzahl"/>
        <w:rFonts w:cs="Arial"/>
        <w:sz w:val="16"/>
        <w:szCs w:val="16"/>
        <w:lang w:eastAsia="zh-CN"/>
      </w:rPr>
      <w:fldChar w:fldCharType="begin"/>
    </w:r>
    <w:r>
      <w:rPr>
        <w:rStyle w:val="Seitenzahl"/>
        <w:rFonts w:cs="Arial"/>
        <w:sz w:val="16"/>
        <w:szCs w:val="16"/>
        <w:lang w:eastAsia="zh-CN"/>
      </w:rPr>
      <w:instrText xml:space="preserve"> PAGE </w:instrText>
    </w:r>
    <w:r>
      <w:rPr>
        <w:rStyle w:val="Seitenzahl"/>
        <w:rFonts w:cs="Arial"/>
        <w:sz w:val="16"/>
        <w:szCs w:val="16"/>
        <w:lang w:eastAsia="zh-CN"/>
      </w:rPr>
      <w:fldChar w:fldCharType="separate"/>
    </w:r>
    <w:r>
      <w:rPr>
        <w:rStyle w:val="Seitenzahl"/>
        <w:rFonts w:cs="Arial"/>
        <w:noProof/>
        <w:sz w:val="16"/>
        <w:szCs w:val="16"/>
        <w:lang w:eastAsia="zh-CN"/>
      </w:rPr>
      <w:t>16</w:t>
    </w:r>
    <w:r>
      <w:rPr>
        <w:rStyle w:val="Seitenzahl"/>
        <w:rFonts w:cs="Arial"/>
        <w:sz w:val="16"/>
        <w:szCs w:val="16"/>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1ADCD" w14:textId="77777777" w:rsidR="002A7E1B" w:rsidRDefault="002A7E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F1218" w14:textId="77777777" w:rsidR="004A28FE" w:rsidRDefault="004A28FE">
      <w:r>
        <w:separator/>
      </w:r>
    </w:p>
  </w:footnote>
  <w:footnote w:type="continuationSeparator" w:id="0">
    <w:p w14:paraId="4F5D97F9" w14:textId="77777777" w:rsidR="004A28FE" w:rsidRDefault="004A28FE">
      <w:r>
        <w:continuationSeparator/>
      </w:r>
    </w:p>
  </w:footnote>
  <w:footnote w:type="continuationNotice" w:id="1">
    <w:p w14:paraId="004A88DF" w14:textId="77777777" w:rsidR="004A28FE" w:rsidRDefault="004A28F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906E" w14:textId="01E10552" w:rsidR="00CE4317" w:rsidRDefault="00CE4317">
    <w:pPr>
      <w:pStyle w:val="Kopfzeile"/>
    </w:pPr>
    <w:r>
      <w:rPr>
        <w:noProof/>
        <w:lang w:eastAsia="zh-CN"/>
      </w:rPr>
      <mc:AlternateContent>
        <mc:Choice Requires="wps">
          <w:drawing>
            <wp:anchor distT="0" distB="0" distL="0" distR="0" simplePos="0" relativeHeight="251658241" behindDoc="0" locked="0" layoutInCell="1" allowOverlap="1" wp14:anchorId="3095DAEE" wp14:editId="614F72F6">
              <wp:simplePos x="635" y="635"/>
              <wp:positionH relativeFrom="page">
                <wp:align>left</wp:align>
              </wp:positionH>
              <wp:positionV relativeFrom="page">
                <wp:align>top</wp:align>
              </wp:positionV>
              <wp:extent cx="443865" cy="443865"/>
              <wp:effectExtent l="0" t="0" r="4445" b="3810"/>
              <wp:wrapNone/>
              <wp:docPr id="878027114" name="Text Box 2" descr="机密">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ECD92" w14:textId="79C119E0" w:rsidR="00CE4317" w:rsidRPr="00CE4317" w:rsidRDefault="00CE4317" w:rsidP="00CE4317">
                          <w:pPr>
                            <w:spacing w:after="0"/>
                            <w:rPr>
                              <w:rFonts w:eastAsia="Calibri" w:cs="Calibri"/>
                              <w:noProof/>
                              <w:color w:val="000000"/>
                              <w:sz w:val="20"/>
                              <w:szCs w:val="20"/>
                            </w:rPr>
                          </w:pPr>
                          <w:r>
                            <w:rPr>
                              <w:rFonts w:eastAsia="Calibri" w:cs="Calibri"/>
                              <w:noProof/>
                              <w:color w:val="000000"/>
                              <w:sz w:val="20"/>
                              <w:szCs w:val="20"/>
                              <w:lang w:eastAsia="zh-CN"/>
                            </w:rPr>
                            <w:t>机密</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95DAEE" id="_x0000_t202" coordsize="21600,21600" o:spt="202" path="m,l,21600r21600,l21600,xe">
              <v:stroke joinstyle="miter"/>
              <v:path gradientshapeok="t" o:connecttype="rect"/>
            </v:shapetype>
            <v:shape id="Text Box 2" o:spid="_x0000_s1026" type="#_x0000_t202" alt="机密"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51ECD92" w14:textId="79C119E0" w:rsidR="00CE4317" w:rsidRPr="00CE4317" w:rsidRDefault="00CE4317" w:rsidP="00CE4317">
                    <w:pPr>
                      <w:spacing w:after="0"/>
                      <w:rPr>
                        <w:rFonts w:eastAsia="Calibri" w:cs="Calibri"/>
                        <w:noProof/>
                        <w:color w:val="000000"/>
                        <w:sz w:val="20"/>
                        <w:szCs w:val="20"/>
                      </w:rPr>
                    </w:pPr>
                    <w:r>
                      <w:rPr>
                        <w:rFonts w:eastAsia="Calibri" w:cs="Calibri"/>
                        <w:noProof/>
                        <w:color w:val="000000"/>
                        <w:sz w:val="20"/>
                        <w:szCs w:val="20"/>
                        <w:lang w:eastAsia="zh-CN"/>
                      </w:rPr>
                      <w:t>机密</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CEC9" w14:textId="19CC5D9B" w:rsidR="00755B8C" w:rsidRDefault="00755B8C">
    <w:pPr>
      <w:pStyle w:val="Kopfzeile"/>
      <w:jc w:val="center"/>
      <w:rPr>
        <w:rFonts w:cs="Arial"/>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D3D3" w14:textId="77777777" w:rsidR="002A7E1B" w:rsidRDefault="002A7E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9FC5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6666F2"/>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13224FD6"/>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495013A6"/>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3C3C31FE"/>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38C2D6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161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56AFF7E"/>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8DEE36E"/>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704750"/>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E3585C3A"/>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0794C3E"/>
    <w:multiLevelType w:val="hybridMultilevel"/>
    <w:tmpl w:val="3A540432"/>
    <w:lvl w:ilvl="0" w:tplc="95BA71BA">
      <w:start w:val="2"/>
      <w:numFmt w:val="upperLetter"/>
      <w:lvlText w:val="%1."/>
      <w:lvlJc w:val="left"/>
      <w:pPr>
        <w:ind w:left="376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35F7F7D"/>
    <w:multiLevelType w:val="hybridMultilevel"/>
    <w:tmpl w:val="67CA2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77B32A8"/>
    <w:multiLevelType w:val="hybridMultilevel"/>
    <w:tmpl w:val="F14A5450"/>
    <w:lvl w:ilvl="0" w:tplc="A5D09328">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14" w15:restartNumberingAfterBreak="0">
    <w:nsid w:val="0BCB1C8C"/>
    <w:multiLevelType w:val="hybridMultilevel"/>
    <w:tmpl w:val="D1D45CD8"/>
    <w:lvl w:ilvl="0" w:tplc="2C1C7A52">
      <w:start w:val="1"/>
      <w:numFmt w:val="bullet"/>
      <w:pStyle w:val="bullets1"/>
      <w:lvlText w:val=""/>
      <w:lvlJc w:val="left"/>
      <w:pPr>
        <w:tabs>
          <w:tab w:val="num" w:pos="431"/>
        </w:tabs>
        <w:ind w:left="431" w:hanging="431"/>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DE78E0"/>
    <w:multiLevelType w:val="hybridMultilevel"/>
    <w:tmpl w:val="B53C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9344B0"/>
    <w:multiLevelType w:val="hybridMultilevel"/>
    <w:tmpl w:val="CC94C766"/>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2B73D60"/>
    <w:multiLevelType w:val="hybridMultilevel"/>
    <w:tmpl w:val="F2C299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B820A1F"/>
    <w:multiLevelType w:val="hybridMultilevel"/>
    <w:tmpl w:val="0D5833D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B971D02"/>
    <w:multiLevelType w:val="hybridMultilevel"/>
    <w:tmpl w:val="2FFC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F07049"/>
    <w:multiLevelType w:val="hybridMultilevel"/>
    <w:tmpl w:val="FCA4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5E7898"/>
    <w:multiLevelType w:val="hybridMultilevel"/>
    <w:tmpl w:val="BFB4D3E4"/>
    <w:lvl w:ilvl="0" w:tplc="1B9CAE28">
      <w:start w:val="2"/>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792543"/>
    <w:multiLevelType w:val="hybridMultilevel"/>
    <w:tmpl w:val="72C0CD2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134104D"/>
    <w:multiLevelType w:val="hybridMultilevel"/>
    <w:tmpl w:val="F51CF4C2"/>
    <w:lvl w:ilvl="0" w:tplc="040C8266">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24" w15:restartNumberingAfterBreak="0">
    <w:nsid w:val="22181FEA"/>
    <w:multiLevelType w:val="hybridMultilevel"/>
    <w:tmpl w:val="B7141D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4980789"/>
    <w:multiLevelType w:val="multilevel"/>
    <w:tmpl w:val="C8AAB8E0"/>
    <w:lvl w:ilvl="0">
      <w:start w:val="4"/>
      <w:numFmt w:val="decimal"/>
      <w:lvlText w:val="%1"/>
      <w:lvlJc w:val="left"/>
      <w:pPr>
        <w:tabs>
          <w:tab w:val="num" w:pos="405"/>
        </w:tabs>
        <w:ind w:left="405" w:hanging="405"/>
      </w:pPr>
      <w:rPr>
        <w:rFonts w:hint="default"/>
      </w:rPr>
    </w:lvl>
    <w:lvl w:ilvl="1">
      <w:start w:val="3"/>
      <w:numFmt w:val="decimal"/>
      <w:lvlText w:val="%1.%2"/>
      <w:lvlJc w:val="left"/>
      <w:pPr>
        <w:tabs>
          <w:tab w:val="num" w:pos="765"/>
        </w:tabs>
        <w:ind w:left="765" w:hanging="405"/>
      </w:pPr>
      <w:rPr>
        <w:rFonts w:hint="default"/>
      </w:rPr>
    </w:lvl>
    <w:lvl w:ilvl="2">
      <w:start w:val="1"/>
      <w:numFmt w:val="decimal"/>
      <w:lvlText w:val="%3."/>
      <w:lvlJc w:val="left"/>
      <w:pPr>
        <w:tabs>
          <w:tab w:val="num" w:pos="1440"/>
        </w:tabs>
        <w:ind w:left="1440" w:hanging="720"/>
      </w:pPr>
      <w:rPr>
        <w:rFonts w:ascii="Arial" w:eastAsia="Times New Roman" w:hAnsi="Arial" w:cs="Times New Roman"/>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24E05226"/>
    <w:multiLevelType w:val="hybridMultilevel"/>
    <w:tmpl w:val="9BB278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2563797A"/>
    <w:multiLevelType w:val="hybridMultilevel"/>
    <w:tmpl w:val="A86018F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5FF5BC2"/>
    <w:multiLevelType w:val="hybridMultilevel"/>
    <w:tmpl w:val="64D84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8586693"/>
    <w:multiLevelType w:val="hybridMultilevel"/>
    <w:tmpl w:val="B5BA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B1145A"/>
    <w:multiLevelType w:val="hybridMultilevel"/>
    <w:tmpl w:val="0C8257AC"/>
    <w:lvl w:ilvl="0" w:tplc="040C0015">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1170941"/>
    <w:multiLevelType w:val="hybridMultilevel"/>
    <w:tmpl w:val="296C9840"/>
    <w:lvl w:ilvl="0" w:tplc="52C487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121740C"/>
    <w:multiLevelType w:val="hybridMultilevel"/>
    <w:tmpl w:val="946EA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6D96C08"/>
    <w:multiLevelType w:val="hybridMultilevel"/>
    <w:tmpl w:val="202ED32A"/>
    <w:lvl w:ilvl="0" w:tplc="7B7A58D0">
      <w:start w:val="1"/>
      <w:numFmt w:val="upperLetter"/>
      <w:pStyle w:val="berschrift3"/>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34" w15:restartNumberingAfterBreak="0">
    <w:nsid w:val="37AA2BC9"/>
    <w:multiLevelType w:val="hybridMultilevel"/>
    <w:tmpl w:val="AD5E7414"/>
    <w:lvl w:ilvl="0" w:tplc="040C0001">
      <w:start w:val="2"/>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9066355"/>
    <w:multiLevelType w:val="multilevel"/>
    <w:tmpl w:val="F654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8F4739"/>
    <w:multiLevelType w:val="hybridMultilevel"/>
    <w:tmpl w:val="5B7E64EC"/>
    <w:lvl w:ilvl="0" w:tplc="AA04C4BE">
      <w:start w:val="1"/>
      <w:numFmt w:val="upperLetter"/>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37" w15:restartNumberingAfterBreak="0">
    <w:nsid w:val="4ADB0B3B"/>
    <w:multiLevelType w:val="hybridMultilevel"/>
    <w:tmpl w:val="DC6CAFC6"/>
    <w:lvl w:ilvl="0" w:tplc="AD8A145E">
      <w:start w:val="1"/>
      <w:numFmt w:val="decimal"/>
      <w:pStyle w:val="Titel"/>
      <w:lvlText w:val="%1."/>
      <w:lvlJc w:val="left"/>
      <w:pPr>
        <w:ind w:left="3763"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8" w15:restartNumberingAfterBreak="0">
    <w:nsid w:val="4B012BB9"/>
    <w:multiLevelType w:val="hybridMultilevel"/>
    <w:tmpl w:val="B888DAC2"/>
    <w:lvl w:ilvl="0" w:tplc="0F3EF90A">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EED1E9A"/>
    <w:multiLevelType w:val="hybridMultilevel"/>
    <w:tmpl w:val="2F9CFF56"/>
    <w:lvl w:ilvl="0" w:tplc="1DEE9F42">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40" w15:restartNumberingAfterBreak="0">
    <w:nsid w:val="4F813E59"/>
    <w:multiLevelType w:val="hybridMultilevel"/>
    <w:tmpl w:val="44D89FB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6925E7B"/>
    <w:multiLevelType w:val="hybridMultilevel"/>
    <w:tmpl w:val="A8264E4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6943BB9"/>
    <w:multiLevelType w:val="multilevel"/>
    <w:tmpl w:val="CACA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E303D1"/>
    <w:multiLevelType w:val="hybridMultilevel"/>
    <w:tmpl w:val="234CA58E"/>
    <w:lvl w:ilvl="0" w:tplc="D0C0CD06">
      <w:start w:val="1"/>
      <w:numFmt w:val="bullet"/>
      <w:lvlText w:val=""/>
      <w:lvlJc w:val="left"/>
      <w:pPr>
        <w:tabs>
          <w:tab w:val="num" w:pos="720"/>
        </w:tabs>
        <w:ind w:left="720" w:hanging="360"/>
      </w:pPr>
      <w:rPr>
        <w:rFonts w:ascii="Symbol" w:hAnsi="Symbol" w:hint="default"/>
      </w:rPr>
    </w:lvl>
    <w:lvl w:ilvl="1" w:tplc="D4126EDA" w:tentative="1">
      <w:start w:val="1"/>
      <w:numFmt w:val="bullet"/>
      <w:lvlText w:val="o"/>
      <w:lvlJc w:val="left"/>
      <w:pPr>
        <w:tabs>
          <w:tab w:val="num" w:pos="1440"/>
        </w:tabs>
        <w:ind w:left="1440" w:hanging="360"/>
      </w:pPr>
      <w:rPr>
        <w:rFonts w:ascii="Courier New" w:hAnsi="Courier New" w:cs="Courier New" w:hint="default"/>
      </w:rPr>
    </w:lvl>
    <w:lvl w:ilvl="2" w:tplc="35FC7976" w:tentative="1">
      <w:start w:val="1"/>
      <w:numFmt w:val="bullet"/>
      <w:lvlText w:val=""/>
      <w:lvlJc w:val="left"/>
      <w:pPr>
        <w:tabs>
          <w:tab w:val="num" w:pos="2160"/>
        </w:tabs>
        <w:ind w:left="2160" w:hanging="360"/>
      </w:pPr>
      <w:rPr>
        <w:rFonts w:ascii="Wingdings" w:hAnsi="Wingdings" w:hint="default"/>
      </w:rPr>
    </w:lvl>
    <w:lvl w:ilvl="3" w:tplc="3AC04246" w:tentative="1">
      <w:start w:val="1"/>
      <w:numFmt w:val="bullet"/>
      <w:lvlText w:val=""/>
      <w:lvlJc w:val="left"/>
      <w:pPr>
        <w:tabs>
          <w:tab w:val="num" w:pos="2880"/>
        </w:tabs>
        <w:ind w:left="2880" w:hanging="360"/>
      </w:pPr>
      <w:rPr>
        <w:rFonts w:ascii="Symbol" w:hAnsi="Symbol" w:hint="default"/>
      </w:rPr>
    </w:lvl>
    <w:lvl w:ilvl="4" w:tplc="E196BB52" w:tentative="1">
      <w:start w:val="1"/>
      <w:numFmt w:val="bullet"/>
      <w:lvlText w:val="o"/>
      <w:lvlJc w:val="left"/>
      <w:pPr>
        <w:tabs>
          <w:tab w:val="num" w:pos="3600"/>
        </w:tabs>
        <w:ind w:left="3600" w:hanging="360"/>
      </w:pPr>
      <w:rPr>
        <w:rFonts w:ascii="Courier New" w:hAnsi="Courier New" w:cs="Courier New" w:hint="default"/>
      </w:rPr>
    </w:lvl>
    <w:lvl w:ilvl="5" w:tplc="C99ABA12" w:tentative="1">
      <w:start w:val="1"/>
      <w:numFmt w:val="bullet"/>
      <w:lvlText w:val=""/>
      <w:lvlJc w:val="left"/>
      <w:pPr>
        <w:tabs>
          <w:tab w:val="num" w:pos="4320"/>
        </w:tabs>
        <w:ind w:left="4320" w:hanging="360"/>
      </w:pPr>
      <w:rPr>
        <w:rFonts w:ascii="Wingdings" w:hAnsi="Wingdings" w:hint="default"/>
      </w:rPr>
    </w:lvl>
    <w:lvl w:ilvl="6" w:tplc="C17EA6BA" w:tentative="1">
      <w:start w:val="1"/>
      <w:numFmt w:val="bullet"/>
      <w:lvlText w:val=""/>
      <w:lvlJc w:val="left"/>
      <w:pPr>
        <w:tabs>
          <w:tab w:val="num" w:pos="5040"/>
        </w:tabs>
        <w:ind w:left="5040" w:hanging="360"/>
      </w:pPr>
      <w:rPr>
        <w:rFonts w:ascii="Symbol" w:hAnsi="Symbol" w:hint="default"/>
      </w:rPr>
    </w:lvl>
    <w:lvl w:ilvl="7" w:tplc="B0649BCE" w:tentative="1">
      <w:start w:val="1"/>
      <w:numFmt w:val="bullet"/>
      <w:lvlText w:val="o"/>
      <w:lvlJc w:val="left"/>
      <w:pPr>
        <w:tabs>
          <w:tab w:val="num" w:pos="5760"/>
        </w:tabs>
        <w:ind w:left="5760" w:hanging="360"/>
      </w:pPr>
      <w:rPr>
        <w:rFonts w:ascii="Courier New" w:hAnsi="Courier New" w:cs="Courier New" w:hint="default"/>
      </w:rPr>
    </w:lvl>
    <w:lvl w:ilvl="8" w:tplc="CC24306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064241"/>
    <w:multiLevelType w:val="hybridMultilevel"/>
    <w:tmpl w:val="D034EB4E"/>
    <w:lvl w:ilvl="0" w:tplc="040C0001">
      <w:start w:val="1"/>
      <w:numFmt w:val="bullet"/>
      <w:lvlText w:val="o"/>
      <w:lvlJc w:val="left"/>
      <w:pPr>
        <w:tabs>
          <w:tab w:val="num" w:pos="1080"/>
        </w:tabs>
        <w:ind w:left="1080" w:hanging="360"/>
      </w:pPr>
      <w:rPr>
        <w:rFonts w:ascii="Courier New" w:hAnsi="Courier New"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1A70FD0"/>
    <w:multiLevelType w:val="hybridMultilevel"/>
    <w:tmpl w:val="B8947E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2D83BBE"/>
    <w:multiLevelType w:val="multilevel"/>
    <w:tmpl w:val="0E5A0F90"/>
    <w:lvl w:ilvl="0">
      <w:start w:val="4"/>
      <w:numFmt w:val="decimal"/>
      <w:lvlText w:val="%1"/>
      <w:lvlJc w:val="left"/>
      <w:pPr>
        <w:tabs>
          <w:tab w:val="num" w:pos="0"/>
        </w:tabs>
        <w:ind w:left="390" w:hanging="390"/>
      </w:pPr>
      <w:rPr>
        <w:rFonts w:hint="default"/>
      </w:rPr>
    </w:lvl>
    <w:lvl w:ilvl="1">
      <w:start w:val="7"/>
      <w:numFmt w:val="decimal"/>
      <w:lvlText w:val="%1.%2"/>
      <w:lvlJc w:val="left"/>
      <w:pPr>
        <w:tabs>
          <w:tab w:val="num" w:pos="0"/>
        </w:tabs>
        <w:ind w:left="775" w:hanging="390"/>
      </w:pPr>
      <w:rPr>
        <w:rFonts w:hint="default"/>
      </w:rPr>
    </w:lvl>
    <w:lvl w:ilvl="2">
      <w:start w:val="1"/>
      <w:numFmt w:val="decimal"/>
      <w:lvlText w:val="%1.%2.%3"/>
      <w:lvlJc w:val="left"/>
      <w:pPr>
        <w:tabs>
          <w:tab w:val="num" w:pos="0"/>
        </w:tabs>
        <w:ind w:left="1490" w:hanging="720"/>
      </w:pPr>
      <w:rPr>
        <w:rFonts w:hint="default"/>
      </w:rPr>
    </w:lvl>
    <w:lvl w:ilvl="3">
      <w:start w:val="1"/>
      <w:numFmt w:val="decimal"/>
      <w:lvlText w:val="%1.%2.%3.%4"/>
      <w:lvlJc w:val="left"/>
      <w:pPr>
        <w:tabs>
          <w:tab w:val="num" w:pos="0"/>
        </w:tabs>
        <w:ind w:left="1875" w:hanging="720"/>
      </w:pPr>
      <w:rPr>
        <w:rFonts w:hint="default"/>
      </w:rPr>
    </w:lvl>
    <w:lvl w:ilvl="4">
      <w:start w:val="1"/>
      <w:numFmt w:val="decimal"/>
      <w:lvlText w:val="%1.%2.%3.%4.%5"/>
      <w:lvlJc w:val="left"/>
      <w:pPr>
        <w:tabs>
          <w:tab w:val="num" w:pos="0"/>
        </w:tabs>
        <w:ind w:left="2620" w:hanging="1080"/>
      </w:pPr>
      <w:rPr>
        <w:rFonts w:hint="default"/>
      </w:rPr>
    </w:lvl>
    <w:lvl w:ilvl="5">
      <w:start w:val="1"/>
      <w:numFmt w:val="decimal"/>
      <w:lvlText w:val="%1.%2.%3.%4.%5.%6"/>
      <w:lvlJc w:val="left"/>
      <w:pPr>
        <w:tabs>
          <w:tab w:val="num" w:pos="0"/>
        </w:tabs>
        <w:ind w:left="3005" w:hanging="1080"/>
      </w:pPr>
      <w:rPr>
        <w:rFonts w:hint="default"/>
      </w:rPr>
    </w:lvl>
    <w:lvl w:ilvl="6">
      <w:start w:val="1"/>
      <w:numFmt w:val="decimal"/>
      <w:lvlText w:val="%1.%2.%3.%4.%5.%6.%7"/>
      <w:lvlJc w:val="left"/>
      <w:pPr>
        <w:tabs>
          <w:tab w:val="num" w:pos="0"/>
        </w:tabs>
        <w:ind w:left="3390" w:hanging="1080"/>
      </w:pPr>
      <w:rPr>
        <w:rFonts w:hint="default"/>
      </w:rPr>
    </w:lvl>
    <w:lvl w:ilvl="7">
      <w:start w:val="1"/>
      <w:numFmt w:val="decimal"/>
      <w:lvlText w:val="%1.%2.%3.%4.%5.%6.%7.%8"/>
      <w:lvlJc w:val="left"/>
      <w:pPr>
        <w:tabs>
          <w:tab w:val="num" w:pos="0"/>
        </w:tabs>
        <w:ind w:left="4135" w:hanging="1440"/>
      </w:pPr>
      <w:rPr>
        <w:rFonts w:hint="default"/>
      </w:rPr>
    </w:lvl>
    <w:lvl w:ilvl="8">
      <w:start w:val="1"/>
      <w:numFmt w:val="decimal"/>
      <w:lvlText w:val="%1.%2.%3.%4.%5.%6.%7.%8.%9"/>
      <w:lvlJc w:val="left"/>
      <w:pPr>
        <w:tabs>
          <w:tab w:val="num" w:pos="0"/>
        </w:tabs>
        <w:ind w:left="4520" w:hanging="1440"/>
      </w:pPr>
      <w:rPr>
        <w:rFonts w:hint="default"/>
      </w:rPr>
    </w:lvl>
  </w:abstractNum>
  <w:abstractNum w:abstractNumId="47" w15:restartNumberingAfterBreak="0">
    <w:nsid w:val="68E44D06"/>
    <w:multiLevelType w:val="hybridMultilevel"/>
    <w:tmpl w:val="54083E90"/>
    <w:lvl w:ilvl="0" w:tplc="205AA730">
      <w:start w:val="1"/>
      <w:numFmt w:val="upperLetter"/>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48" w15:restartNumberingAfterBreak="0">
    <w:nsid w:val="6A760CB3"/>
    <w:multiLevelType w:val="hybridMultilevel"/>
    <w:tmpl w:val="09CAE4CE"/>
    <w:lvl w:ilvl="0" w:tplc="040C0003">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9" w15:restartNumberingAfterBreak="0">
    <w:nsid w:val="70F3647B"/>
    <w:multiLevelType w:val="hybridMultilevel"/>
    <w:tmpl w:val="82B4CB38"/>
    <w:lvl w:ilvl="0" w:tplc="A7BA3C08">
      <w:start w:val="1"/>
      <w:numFmt w:val="upperLetter"/>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50" w15:restartNumberingAfterBreak="0">
    <w:nsid w:val="7973166E"/>
    <w:multiLevelType w:val="hybridMultilevel"/>
    <w:tmpl w:val="3F28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DE6AD2"/>
    <w:multiLevelType w:val="hybridMultilevel"/>
    <w:tmpl w:val="7A20A272"/>
    <w:lvl w:ilvl="0" w:tplc="040C000F">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num w:numId="1" w16cid:durableId="2009555567">
    <w:abstractNumId w:val="9"/>
  </w:num>
  <w:num w:numId="2" w16cid:durableId="923690375">
    <w:abstractNumId w:val="4"/>
  </w:num>
  <w:num w:numId="3" w16cid:durableId="26372724">
    <w:abstractNumId w:val="3"/>
  </w:num>
  <w:num w:numId="4" w16cid:durableId="770204411">
    <w:abstractNumId w:val="2"/>
  </w:num>
  <w:num w:numId="5" w16cid:durableId="384716078">
    <w:abstractNumId w:val="1"/>
  </w:num>
  <w:num w:numId="6" w16cid:durableId="956180137">
    <w:abstractNumId w:val="10"/>
  </w:num>
  <w:num w:numId="7" w16cid:durableId="384136816">
    <w:abstractNumId w:val="8"/>
  </w:num>
  <w:num w:numId="8" w16cid:durableId="1943416703">
    <w:abstractNumId w:val="7"/>
  </w:num>
  <w:num w:numId="9" w16cid:durableId="1003045239">
    <w:abstractNumId w:val="6"/>
  </w:num>
  <w:num w:numId="10" w16cid:durableId="1029452095">
    <w:abstractNumId w:val="5"/>
  </w:num>
  <w:num w:numId="11" w16cid:durableId="1229657202">
    <w:abstractNumId w:val="40"/>
  </w:num>
  <w:num w:numId="12" w16cid:durableId="1600140930">
    <w:abstractNumId w:val="44"/>
  </w:num>
  <w:num w:numId="13" w16cid:durableId="1215581832">
    <w:abstractNumId w:val="43"/>
  </w:num>
  <w:num w:numId="14" w16cid:durableId="1773629013">
    <w:abstractNumId w:val="16"/>
  </w:num>
  <w:num w:numId="15" w16cid:durableId="1767263981">
    <w:abstractNumId w:val="27"/>
  </w:num>
  <w:num w:numId="16" w16cid:durableId="1952396294">
    <w:abstractNumId w:val="41"/>
  </w:num>
  <w:num w:numId="17" w16cid:durableId="1587155850">
    <w:abstractNumId w:val="51"/>
  </w:num>
  <w:num w:numId="18" w16cid:durableId="1977299887">
    <w:abstractNumId w:val="21"/>
  </w:num>
  <w:num w:numId="19" w16cid:durableId="654601495">
    <w:abstractNumId w:val="48"/>
  </w:num>
  <w:num w:numId="20" w16cid:durableId="776020457">
    <w:abstractNumId w:val="24"/>
  </w:num>
  <w:num w:numId="21" w16cid:durableId="651518437">
    <w:abstractNumId w:val="37"/>
  </w:num>
  <w:num w:numId="22" w16cid:durableId="1660185204">
    <w:abstractNumId w:val="14"/>
  </w:num>
  <w:num w:numId="23" w16cid:durableId="348028381">
    <w:abstractNumId w:val="25"/>
  </w:num>
  <w:num w:numId="24" w16cid:durableId="346947842">
    <w:abstractNumId w:val="46"/>
  </w:num>
  <w:num w:numId="25" w16cid:durableId="352390003">
    <w:abstractNumId w:val="22"/>
  </w:num>
  <w:num w:numId="26" w16cid:durableId="1939750356">
    <w:abstractNumId w:val="31"/>
  </w:num>
  <w:num w:numId="27" w16cid:durableId="1493060502">
    <w:abstractNumId w:val="18"/>
  </w:num>
  <w:num w:numId="28" w16cid:durableId="402801774">
    <w:abstractNumId w:val="37"/>
    <w:lvlOverride w:ilvl="0">
      <w:startOverride w:val="1"/>
    </w:lvlOverride>
  </w:num>
  <w:num w:numId="29" w16cid:durableId="640841601">
    <w:abstractNumId w:val="31"/>
    <w:lvlOverride w:ilvl="0">
      <w:startOverride w:val="2"/>
    </w:lvlOverride>
  </w:num>
  <w:num w:numId="30" w16cid:durableId="1989168921">
    <w:abstractNumId w:val="23"/>
  </w:num>
  <w:num w:numId="31" w16cid:durableId="913776957">
    <w:abstractNumId w:val="17"/>
  </w:num>
  <w:num w:numId="32" w16cid:durableId="1590891023">
    <w:abstractNumId w:val="34"/>
  </w:num>
  <w:num w:numId="33" w16cid:durableId="1512530330">
    <w:abstractNumId w:val="33"/>
  </w:num>
  <w:num w:numId="34" w16cid:durableId="1633822742">
    <w:abstractNumId w:val="30"/>
  </w:num>
  <w:num w:numId="35" w16cid:durableId="1233273321">
    <w:abstractNumId w:val="47"/>
  </w:num>
  <w:num w:numId="36" w16cid:durableId="558249026">
    <w:abstractNumId w:val="39"/>
  </w:num>
  <w:num w:numId="37" w16cid:durableId="1818765898">
    <w:abstractNumId w:val="13"/>
  </w:num>
  <w:num w:numId="38" w16cid:durableId="148449436">
    <w:abstractNumId w:val="0"/>
  </w:num>
  <w:num w:numId="39" w16cid:durableId="1262883214">
    <w:abstractNumId w:val="20"/>
  </w:num>
  <w:num w:numId="40" w16cid:durableId="1043289426">
    <w:abstractNumId w:val="19"/>
  </w:num>
  <w:num w:numId="41" w16cid:durableId="2054305551">
    <w:abstractNumId w:val="12"/>
  </w:num>
  <w:num w:numId="42" w16cid:durableId="1853687551">
    <w:abstractNumId w:val="15"/>
  </w:num>
  <w:num w:numId="43" w16cid:durableId="1486584419">
    <w:abstractNumId w:val="29"/>
  </w:num>
  <w:num w:numId="44" w16cid:durableId="1176655954">
    <w:abstractNumId w:val="50"/>
  </w:num>
  <w:num w:numId="45" w16cid:durableId="1013187701">
    <w:abstractNumId w:val="49"/>
  </w:num>
  <w:num w:numId="46" w16cid:durableId="874655893">
    <w:abstractNumId w:val="36"/>
  </w:num>
  <w:num w:numId="47" w16cid:durableId="1801997315">
    <w:abstractNumId w:val="38"/>
  </w:num>
  <w:num w:numId="48" w16cid:durableId="771783297">
    <w:abstractNumId w:val="42"/>
  </w:num>
  <w:num w:numId="49" w16cid:durableId="1503740578">
    <w:abstractNumId w:val="35"/>
  </w:num>
  <w:num w:numId="50" w16cid:durableId="706494304">
    <w:abstractNumId w:val="33"/>
  </w:num>
  <w:num w:numId="51" w16cid:durableId="2124883954">
    <w:abstractNumId w:val="26"/>
  </w:num>
  <w:num w:numId="52" w16cid:durableId="1028726075">
    <w:abstractNumId w:val="28"/>
  </w:num>
  <w:num w:numId="53" w16cid:durableId="1349789107">
    <w:abstractNumId w:val="32"/>
  </w:num>
  <w:num w:numId="54" w16cid:durableId="1661810039">
    <w:abstractNumId w:val="45"/>
  </w:num>
  <w:num w:numId="55" w16cid:durableId="843982960">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0C"/>
    <w:rsid w:val="00005E4C"/>
    <w:rsid w:val="00010012"/>
    <w:rsid w:val="00014A51"/>
    <w:rsid w:val="000220ED"/>
    <w:rsid w:val="00027C28"/>
    <w:rsid w:val="0003692A"/>
    <w:rsid w:val="00040085"/>
    <w:rsid w:val="0004057F"/>
    <w:rsid w:val="00042589"/>
    <w:rsid w:val="0004270A"/>
    <w:rsid w:val="00043A9A"/>
    <w:rsid w:val="00044DD9"/>
    <w:rsid w:val="00046C7A"/>
    <w:rsid w:val="000622B9"/>
    <w:rsid w:val="00062ECC"/>
    <w:rsid w:val="000729F1"/>
    <w:rsid w:val="00074083"/>
    <w:rsid w:val="000745BC"/>
    <w:rsid w:val="00075B84"/>
    <w:rsid w:val="00086076"/>
    <w:rsid w:val="0008658B"/>
    <w:rsid w:val="0008755C"/>
    <w:rsid w:val="000941F3"/>
    <w:rsid w:val="00094878"/>
    <w:rsid w:val="000A2336"/>
    <w:rsid w:val="000A6AE3"/>
    <w:rsid w:val="000B71E4"/>
    <w:rsid w:val="000B74C3"/>
    <w:rsid w:val="000C532E"/>
    <w:rsid w:val="000C5F52"/>
    <w:rsid w:val="000D013F"/>
    <w:rsid w:val="000F253D"/>
    <w:rsid w:val="000F422F"/>
    <w:rsid w:val="000F4AFC"/>
    <w:rsid w:val="000F698F"/>
    <w:rsid w:val="000F7561"/>
    <w:rsid w:val="00104C96"/>
    <w:rsid w:val="00104D94"/>
    <w:rsid w:val="00106296"/>
    <w:rsid w:val="00106A18"/>
    <w:rsid w:val="0011009D"/>
    <w:rsid w:val="00116073"/>
    <w:rsid w:val="00116370"/>
    <w:rsid w:val="00131375"/>
    <w:rsid w:val="00137FBC"/>
    <w:rsid w:val="00142531"/>
    <w:rsid w:val="001448EB"/>
    <w:rsid w:val="001464C3"/>
    <w:rsid w:val="00161130"/>
    <w:rsid w:val="001701C9"/>
    <w:rsid w:val="001754CF"/>
    <w:rsid w:val="00181E4A"/>
    <w:rsid w:val="001866EC"/>
    <w:rsid w:val="00186D22"/>
    <w:rsid w:val="00187441"/>
    <w:rsid w:val="00191307"/>
    <w:rsid w:val="00192961"/>
    <w:rsid w:val="001A0A1E"/>
    <w:rsid w:val="001A7BD5"/>
    <w:rsid w:val="001E4195"/>
    <w:rsid w:val="001E599A"/>
    <w:rsid w:val="001F1998"/>
    <w:rsid w:val="001F6F64"/>
    <w:rsid w:val="001F75E3"/>
    <w:rsid w:val="002051DC"/>
    <w:rsid w:val="00216025"/>
    <w:rsid w:val="0022097A"/>
    <w:rsid w:val="0022724F"/>
    <w:rsid w:val="00232E80"/>
    <w:rsid w:val="0024622A"/>
    <w:rsid w:val="00254CAB"/>
    <w:rsid w:val="0025665D"/>
    <w:rsid w:val="0026028C"/>
    <w:rsid w:val="00260A61"/>
    <w:rsid w:val="00260BF0"/>
    <w:rsid w:val="00265B0C"/>
    <w:rsid w:val="00266F04"/>
    <w:rsid w:val="00266F3D"/>
    <w:rsid w:val="00270CB6"/>
    <w:rsid w:val="00276199"/>
    <w:rsid w:val="002835A3"/>
    <w:rsid w:val="00287C35"/>
    <w:rsid w:val="00291382"/>
    <w:rsid w:val="0029480F"/>
    <w:rsid w:val="002958D4"/>
    <w:rsid w:val="002A3145"/>
    <w:rsid w:val="002A4AF3"/>
    <w:rsid w:val="002A788F"/>
    <w:rsid w:val="002A7E1B"/>
    <w:rsid w:val="002B1011"/>
    <w:rsid w:val="002B179E"/>
    <w:rsid w:val="002B2A41"/>
    <w:rsid w:val="002B4034"/>
    <w:rsid w:val="002B5B4A"/>
    <w:rsid w:val="002B74E8"/>
    <w:rsid w:val="002D4714"/>
    <w:rsid w:val="002E2E92"/>
    <w:rsid w:val="002F0611"/>
    <w:rsid w:val="002F737C"/>
    <w:rsid w:val="00300122"/>
    <w:rsid w:val="003071E4"/>
    <w:rsid w:val="00315E7F"/>
    <w:rsid w:val="003232A3"/>
    <w:rsid w:val="003311D1"/>
    <w:rsid w:val="0033427F"/>
    <w:rsid w:val="00340DA5"/>
    <w:rsid w:val="00344342"/>
    <w:rsid w:val="00350B87"/>
    <w:rsid w:val="00350C24"/>
    <w:rsid w:val="003517CE"/>
    <w:rsid w:val="003532F6"/>
    <w:rsid w:val="00353D80"/>
    <w:rsid w:val="00355ECB"/>
    <w:rsid w:val="00356FBF"/>
    <w:rsid w:val="0036079B"/>
    <w:rsid w:val="00362F8F"/>
    <w:rsid w:val="00364C20"/>
    <w:rsid w:val="00366353"/>
    <w:rsid w:val="0037204E"/>
    <w:rsid w:val="0037499C"/>
    <w:rsid w:val="00375066"/>
    <w:rsid w:val="00381CA3"/>
    <w:rsid w:val="00386F54"/>
    <w:rsid w:val="00392D12"/>
    <w:rsid w:val="00392F9E"/>
    <w:rsid w:val="00393C42"/>
    <w:rsid w:val="003A29CD"/>
    <w:rsid w:val="003A5EDC"/>
    <w:rsid w:val="003B095B"/>
    <w:rsid w:val="003B1161"/>
    <w:rsid w:val="003B4B3B"/>
    <w:rsid w:val="003E12A1"/>
    <w:rsid w:val="003E50D5"/>
    <w:rsid w:val="003F233C"/>
    <w:rsid w:val="003F3BEA"/>
    <w:rsid w:val="003F7E5F"/>
    <w:rsid w:val="00402A84"/>
    <w:rsid w:val="004110C9"/>
    <w:rsid w:val="00412195"/>
    <w:rsid w:val="004145B9"/>
    <w:rsid w:val="0041723F"/>
    <w:rsid w:val="00422409"/>
    <w:rsid w:val="004230C8"/>
    <w:rsid w:val="004276C3"/>
    <w:rsid w:val="004346B2"/>
    <w:rsid w:val="00443E84"/>
    <w:rsid w:val="00450BC4"/>
    <w:rsid w:val="00451283"/>
    <w:rsid w:val="00451B5E"/>
    <w:rsid w:val="00461BCA"/>
    <w:rsid w:val="004657D5"/>
    <w:rsid w:val="004666E2"/>
    <w:rsid w:val="00471B30"/>
    <w:rsid w:val="00471C1C"/>
    <w:rsid w:val="00487297"/>
    <w:rsid w:val="004906AF"/>
    <w:rsid w:val="00490845"/>
    <w:rsid w:val="0049207F"/>
    <w:rsid w:val="00493F85"/>
    <w:rsid w:val="004A28FE"/>
    <w:rsid w:val="004A3A6B"/>
    <w:rsid w:val="004B1D0C"/>
    <w:rsid w:val="004B707B"/>
    <w:rsid w:val="004C08C8"/>
    <w:rsid w:val="004C5A2E"/>
    <w:rsid w:val="004E7AC9"/>
    <w:rsid w:val="004F31F3"/>
    <w:rsid w:val="004F4EF1"/>
    <w:rsid w:val="004F5FD9"/>
    <w:rsid w:val="00501010"/>
    <w:rsid w:val="005045FB"/>
    <w:rsid w:val="00520C24"/>
    <w:rsid w:val="00520C44"/>
    <w:rsid w:val="00521FC1"/>
    <w:rsid w:val="00524347"/>
    <w:rsid w:val="00524A28"/>
    <w:rsid w:val="005311DF"/>
    <w:rsid w:val="00533A1F"/>
    <w:rsid w:val="00534D4B"/>
    <w:rsid w:val="00535BB9"/>
    <w:rsid w:val="00536867"/>
    <w:rsid w:val="0054111A"/>
    <w:rsid w:val="00546C62"/>
    <w:rsid w:val="005538C5"/>
    <w:rsid w:val="005661D7"/>
    <w:rsid w:val="00571524"/>
    <w:rsid w:val="0057234A"/>
    <w:rsid w:val="00574D63"/>
    <w:rsid w:val="00575D88"/>
    <w:rsid w:val="00576271"/>
    <w:rsid w:val="00580921"/>
    <w:rsid w:val="00592FA2"/>
    <w:rsid w:val="00594D0C"/>
    <w:rsid w:val="00594D26"/>
    <w:rsid w:val="005A6EDC"/>
    <w:rsid w:val="005B080E"/>
    <w:rsid w:val="005B0F83"/>
    <w:rsid w:val="005B437B"/>
    <w:rsid w:val="005C014F"/>
    <w:rsid w:val="005C3538"/>
    <w:rsid w:val="005D0C7C"/>
    <w:rsid w:val="005D5200"/>
    <w:rsid w:val="005D6436"/>
    <w:rsid w:val="005D70C8"/>
    <w:rsid w:val="005E1AAF"/>
    <w:rsid w:val="005F2B28"/>
    <w:rsid w:val="005F2F27"/>
    <w:rsid w:val="00600667"/>
    <w:rsid w:val="00607A67"/>
    <w:rsid w:val="00611747"/>
    <w:rsid w:val="00611E7D"/>
    <w:rsid w:val="006139DE"/>
    <w:rsid w:val="00615789"/>
    <w:rsid w:val="0062140C"/>
    <w:rsid w:val="0062258F"/>
    <w:rsid w:val="006235A6"/>
    <w:rsid w:val="00623D10"/>
    <w:rsid w:val="00631E71"/>
    <w:rsid w:val="00642D0D"/>
    <w:rsid w:val="00645DD1"/>
    <w:rsid w:val="00651B1C"/>
    <w:rsid w:val="006552E7"/>
    <w:rsid w:val="006574C8"/>
    <w:rsid w:val="0066186D"/>
    <w:rsid w:val="00671487"/>
    <w:rsid w:val="00682EA4"/>
    <w:rsid w:val="00690D7D"/>
    <w:rsid w:val="00693931"/>
    <w:rsid w:val="00694A64"/>
    <w:rsid w:val="00696A5D"/>
    <w:rsid w:val="00697776"/>
    <w:rsid w:val="006A531E"/>
    <w:rsid w:val="006B5D53"/>
    <w:rsid w:val="006B644D"/>
    <w:rsid w:val="006B715B"/>
    <w:rsid w:val="006C0B07"/>
    <w:rsid w:val="006C109F"/>
    <w:rsid w:val="006D1E2C"/>
    <w:rsid w:val="006D1E9F"/>
    <w:rsid w:val="006F04FD"/>
    <w:rsid w:val="006F14C8"/>
    <w:rsid w:val="006F3CA0"/>
    <w:rsid w:val="006F5FF4"/>
    <w:rsid w:val="006F615D"/>
    <w:rsid w:val="00706507"/>
    <w:rsid w:val="007107FD"/>
    <w:rsid w:val="0071120B"/>
    <w:rsid w:val="0071173E"/>
    <w:rsid w:val="0071754F"/>
    <w:rsid w:val="00720288"/>
    <w:rsid w:val="00727216"/>
    <w:rsid w:val="00734845"/>
    <w:rsid w:val="00734A20"/>
    <w:rsid w:val="00735F3E"/>
    <w:rsid w:val="00736166"/>
    <w:rsid w:val="007431F7"/>
    <w:rsid w:val="0075052C"/>
    <w:rsid w:val="00755B8C"/>
    <w:rsid w:val="00765F6F"/>
    <w:rsid w:val="0077038C"/>
    <w:rsid w:val="007729DC"/>
    <w:rsid w:val="00773784"/>
    <w:rsid w:val="00776DCC"/>
    <w:rsid w:val="00777F6E"/>
    <w:rsid w:val="00781BC1"/>
    <w:rsid w:val="00783927"/>
    <w:rsid w:val="00783C0A"/>
    <w:rsid w:val="00784B50"/>
    <w:rsid w:val="00786A1C"/>
    <w:rsid w:val="00792245"/>
    <w:rsid w:val="00794A1A"/>
    <w:rsid w:val="007A178D"/>
    <w:rsid w:val="007A41D5"/>
    <w:rsid w:val="007A63C2"/>
    <w:rsid w:val="007A6BD5"/>
    <w:rsid w:val="007B0E95"/>
    <w:rsid w:val="007B5D90"/>
    <w:rsid w:val="007C42B2"/>
    <w:rsid w:val="007C44BF"/>
    <w:rsid w:val="007C4AB6"/>
    <w:rsid w:val="007C705A"/>
    <w:rsid w:val="007D316C"/>
    <w:rsid w:val="007D7CA1"/>
    <w:rsid w:val="007E00FA"/>
    <w:rsid w:val="007E0B22"/>
    <w:rsid w:val="007E2AE0"/>
    <w:rsid w:val="007F2082"/>
    <w:rsid w:val="007F4727"/>
    <w:rsid w:val="007F5D09"/>
    <w:rsid w:val="008027F3"/>
    <w:rsid w:val="00811796"/>
    <w:rsid w:val="0081281A"/>
    <w:rsid w:val="00813457"/>
    <w:rsid w:val="00816460"/>
    <w:rsid w:val="00821FFF"/>
    <w:rsid w:val="008226CB"/>
    <w:rsid w:val="00835E4E"/>
    <w:rsid w:val="008401F2"/>
    <w:rsid w:val="00841CEE"/>
    <w:rsid w:val="00855A95"/>
    <w:rsid w:val="0086527E"/>
    <w:rsid w:val="00866555"/>
    <w:rsid w:val="00871FE1"/>
    <w:rsid w:val="00872787"/>
    <w:rsid w:val="00875122"/>
    <w:rsid w:val="00875B99"/>
    <w:rsid w:val="008815C8"/>
    <w:rsid w:val="00895469"/>
    <w:rsid w:val="008A5E84"/>
    <w:rsid w:val="008B5981"/>
    <w:rsid w:val="008B5E96"/>
    <w:rsid w:val="008B6332"/>
    <w:rsid w:val="008B7768"/>
    <w:rsid w:val="008B7AF5"/>
    <w:rsid w:val="008C3446"/>
    <w:rsid w:val="008D0B99"/>
    <w:rsid w:val="008D2056"/>
    <w:rsid w:val="008E0C0E"/>
    <w:rsid w:val="008E198A"/>
    <w:rsid w:val="008E3057"/>
    <w:rsid w:val="008F06AD"/>
    <w:rsid w:val="008F07BE"/>
    <w:rsid w:val="008F1A69"/>
    <w:rsid w:val="0090174E"/>
    <w:rsid w:val="009063E5"/>
    <w:rsid w:val="00906EE8"/>
    <w:rsid w:val="00911AE0"/>
    <w:rsid w:val="0091520A"/>
    <w:rsid w:val="00917148"/>
    <w:rsid w:val="00923849"/>
    <w:rsid w:val="00924C15"/>
    <w:rsid w:val="00934E2B"/>
    <w:rsid w:val="00943FC2"/>
    <w:rsid w:val="0095590E"/>
    <w:rsid w:val="00957FD9"/>
    <w:rsid w:val="00962A25"/>
    <w:rsid w:val="00964A47"/>
    <w:rsid w:val="00964C02"/>
    <w:rsid w:val="009662B1"/>
    <w:rsid w:val="0097097E"/>
    <w:rsid w:val="00973052"/>
    <w:rsid w:val="00973B85"/>
    <w:rsid w:val="00975757"/>
    <w:rsid w:val="0098106F"/>
    <w:rsid w:val="00983C97"/>
    <w:rsid w:val="00986410"/>
    <w:rsid w:val="009877EA"/>
    <w:rsid w:val="0099049F"/>
    <w:rsid w:val="00990D92"/>
    <w:rsid w:val="009936C7"/>
    <w:rsid w:val="00993D2B"/>
    <w:rsid w:val="00997C90"/>
    <w:rsid w:val="009A3CBC"/>
    <w:rsid w:val="009A76FE"/>
    <w:rsid w:val="009B24B2"/>
    <w:rsid w:val="009B3DCB"/>
    <w:rsid w:val="009B44F8"/>
    <w:rsid w:val="009C10BE"/>
    <w:rsid w:val="009C1E01"/>
    <w:rsid w:val="009C775F"/>
    <w:rsid w:val="009D0CE3"/>
    <w:rsid w:val="009D2B0D"/>
    <w:rsid w:val="009D59D0"/>
    <w:rsid w:val="009E6D3D"/>
    <w:rsid w:val="009F1E2F"/>
    <w:rsid w:val="009F31AB"/>
    <w:rsid w:val="009F3B99"/>
    <w:rsid w:val="00A06108"/>
    <w:rsid w:val="00A10593"/>
    <w:rsid w:val="00A15992"/>
    <w:rsid w:val="00A21074"/>
    <w:rsid w:val="00A239F4"/>
    <w:rsid w:val="00A26D4C"/>
    <w:rsid w:val="00A27983"/>
    <w:rsid w:val="00A32191"/>
    <w:rsid w:val="00A351EB"/>
    <w:rsid w:val="00A36B0B"/>
    <w:rsid w:val="00A4127A"/>
    <w:rsid w:val="00A4638D"/>
    <w:rsid w:val="00A46648"/>
    <w:rsid w:val="00A54249"/>
    <w:rsid w:val="00A55EC5"/>
    <w:rsid w:val="00A5669C"/>
    <w:rsid w:val="00A65424"/>
    <w:rsid w:val="00A709DF"/>
    <w:rsid w:val="00A73483"/>
    <w:rsid w:val="00A734AD"/>
    <w:rsid w:val="00A76C60"/>
    <w:rsid w:val="00A82E01"/>
    <w:rsid w:val="00A83D83"/>
    <w:rsid w:val="00A93674"/>
    <w:rsid w:val="00A9696F"/>
    <w:rsid w:val="00A97B82"/>
    <w:rsid w:val="00A97DEC"/>
    <w:rsid w:val="00AA075D"/>
    <w:rsid w:val="00AB144D"/>
    <w:rsid w:val="00AB1C64"/>
    <w:rsid w:val="00AB3729"/>
    <w:rsid w:val="00AB63CC"/>
    <w:rsid w:val="00AB6815"/>
    <w:rsid w:val="00AC063B"/>
    <w:rsid w:val="00AC4A9D"/>
    <w:rsid w:val="00AD10B0"/>
    <w:rsid w:val="00AD27F7"/>
    <w:rsid w:val="00AE2353"/>
    <w:rsid w:val="00AE29BC"/>
    <w:rsid w:val="00AE38EF"/>
    <w:rsid w:val="00AF1739"/>
    <w:rsid w:val="00AF20B5"/>
    <w:rsid w:val="00AF2499"/>
    <w:rsid w:val="00AF6444"/>
    <w:rsid w:val="00B04B17"/>
    <w:rsid w:val="00B05731"/>
    <w:rsid w:val="00B141E2"/>
    <w:rsid w:val="00B25EBE"/>
    <w:rsid w:val="00B2711D"/>
    <w:rsid w:val="00B31DCD"/>
    <w:rsid w:val="00B33B94"/>
    <w:rsid w:val="00B34C0F"/>
    <w:rsid w:val="00B34FC1"/>
    <w:rsid w:val="00B362B9"/>
    <w:rsid w:val="00B41F10"/>
    <w:rsid w:val="00B42780"/>
    <w:rsid w:val="00B4315F"/>
    <w:rsid w:val="00B4608E"/>
    <w:rsid w:val="00B46396"/>
    <w:rsid w:val="00B5645E"/>
    <w:rsid w:val="00B60A3E"/>
    <w:rsid w:val="00B63BD8"/>
    <w:rsid w:val="00B64669"/>
    <w:rsid w:val="00B71544"/>
    <w:rsid w:val="00B74DDF"/>
    <w:rsid w:val="00B77865"/>
    <w:rsid w:val="00B86F3E"/>
    <w:rsid w:val="00B90A37"/>
    <w:rsid w:val="00B9380F"/>
    <w:rsid w:val="00B94165"/>
    <w:rsid w:val="00B97825"/>
    <w:rsid w:val="00BA0790"/>
    <w:rsid w:val="00BA1A24"/>
    <w:rsid w:val="00BA45D2"/>
    <w:rsid w:val="00BA74AF"/>
    <w:rsid w:val="00BB5713"/>
    <w:rsid w:val="00BC7CCC"/>
    <w:rsid w:val="00BD3DA0"/>
    <w:rsid w:val="00BE1DD1"/>
    <w:rsid w:val="00BE281B"/>
    <w:rsid w:val="00BE5C4B"/>
    <w:rsid w:val="00BE63CF"/>
    <w:rsid w:val="00BF0225"/>
    <w:rsid w:val="00BF0725"/>
    <w:rsid w:val="00BF3801"/>
    <w:rsid w:val="00BF6B37"/>
    <w:rsid w:val="00C02898"/>
    <w:rsid w:val="00C02BA7"/>
    <w:rsid w:val="00C10D40"/>
    <w:rsid w:val="00C12B16"/>
    <w:rsid w:val="00C15AEB"/>
    <w:rsid w:val="00C15D97"/>
    <w:rsid w:val="00C20603"/>
    <w:rsid w:val="00C43A8F"/>
    <w:rsid w:val="00C54A96"/>
    <w:rsid w:val="00C56332"/>
    <w:rsid w:val="00C66828"/>
    <w:rsid w:val="00C75162"/>
    <w:rsid w:val="00C7587D"/>
    <w:rsid w:val="00CC2E60"/>
    <w:rsid w:val="00CC417F"/>
    <w:rsid w:val="00CD0513"/>
    <w:rsid w:val="00CD1513"/>
    <w:rsid w:val="00CD3893"/>
    <w:rsid w:val="00CD6AD7"/>
    <w:rsid w:val="00CD6B52"/>
    <w:rsid w:val="00CE4317"/>
    <w:rsid w:val="00CE6754"/>
    <w:rsid w:val="00CF5D05"/>
    <w:rsid w:val="00D00F20"/>
    <w:rsid w:val="00D073E2"/>
    <w:rsid w:val="00D116B4"/>
    <w:rsid w:val="00D124FC"/>
    <w:rsid w:val="00D1398F"/>
    <w:rsid w:val="00D17130"/>
    <w:rsid w:val="00D17F51"/>
    <w:rsid w:val="00D20893"/>
    <w:rsid w:val="00D2238A"/>
    <w:rsid w:val="00D22821"/>
    <w:rsid w:val="00D27E84"/>
    <w:rsid w:val="00D27FE5"/>
    <w:rsid w:val="00D30D6E"/>
    <w:rsid w:val="00D36F6F"/>
    <w:rsid w:val="00D401B9"/>
    <w:rsid w:val="00D41D95"/>
    <w:rsid w:val="00D45E21"/>
    <w:rsid w:val="00D61D6E"/>
    <w:rsid w:val="00D67C86"/>
    <w:rsid w:val="00D81199"/>
    <w:rsid w:val="00D81417"/>
    <w:rsid w:val="00D837C5"/>
    <w:rsid w:val="00D840F9"/>
    <w:rsid w:val="00D91062"/>
    <w:rsid w:val="00D93291"/>
    <w:rsid w:val="00D967CE"/>
    <w:rsid w:val="00DA7B5D"/>
    <w:rsid w:val="00DB1762"/>
    <w:rsid w:val="00DB2202"/>
    <w:rsid w:val="00DC44E5"/>
    <w:rsid w:val="00DC47D5"/>
    <w:rsid w:val="00DC5DA4"/>
    <w:rsid w:val="00DC5E60"/>
    <w:rsid w:val="00DD3EAF"/>
    <w:rsid w:val="00DD7ED6"/>
    <w:rsid w:val="00DE193C"/>
    <w:rsid w:val="00DE4599"/>
    <w:rsid w:val="00DE5B46"/>
    <w:rsid w:val="00DE6811"/>
    <w:rsid w:val="00DF3D79"/>
    <w:rsid w:val="00DF4431"/>
    <w:rsid w:val="00DF559B"/>
    <w:rsid w:val="00DF64C1"/>
    <w:rsid w:val="00E00EA6"/>
    <w:rsid w:val="00E10644"/>
    <w:rsid w:val="00E25461"/>
    <w:rsid w:val="00E314C1"/>
    <w:rsid w:val="00E35015"/>
    <w:rsid w:val="00E4150A"/>
    <w:rsid w:val="00E42B0A"/>
    <w:rsid w:val="00E43B0D"/>
    <w:rsid w:val="00E448B8"/>
    <w:rsid w:val="00E56091"/>
    <w:rsid w:val="00E56282"/>
    <w:rsid w:val="00E64435"/>
    <w:rsid w:val="00E674D7"/>
    <w:rsid w:val="00E75954"/>
    <w:rsid w:val="00E830D8"/>
    <w:rsid w:val="00E9211B"/>
    <w:rsid w:val="00E96C0E"/>
    <w:rsid w:val="00EA49C8"/>
    <w:rsid w:val="00EA6C2F"/>
    <w:rsid w:val="00EA79C1"/>
    <w:rsid w:val="00EB262B"/>
    <w:rsid w:val="00EB2AB1"/>
    <w:rsid w:val="00EB487B"/>
    <w:rsid w:val="00EB7133"/>
    <w:rsid w:val="00EC049D"/>
    <w:rsid w:val="00EC1C34"/>
    <w:rsid w:val="00EC23C0"/>
    <w:rsid w:val="00EC51B0"/>
    <w:rsid w:val="00EE0B82"/>
    <w:rsid w:val="00EE1801"/>
    <w:rsid w:val="00EE2D6F"/>
    <w:rsid w:val="00EE4988"/>
    <w:rsid w:val="00EE75EC"/>
    <w:rsid w:val="00EF1938"/>
    <w:rsid w:val="00EF51BC"/>
    <w:rsid w:val="00F02090"/>
    <w:rsid w:val="00F02355"/>
    <w:rsid w:val="00F02622"/>
    <w:rsid w:val="00F041C9"/>
    <w:rsid w:val="00F116BE"/>
    <w:rsid w:val="00F20E62"/>
    <w:rsid w:val="00F30F88"/>
    <w:rsid w:val="00F325F1"/>
    <w:rsid w:val="00F329D4"/>
    <w:rsid w:val="00F34654"/>
    <w:rsid w:val="00F51CAD"/>
    <w:rsid w:val="00F54AF1"/>
    <w:rsid w:val="00F57BBC"/>
    <w:rsid w:val="00F61042"/>
    <w:rsid w:val="00F64B97"/>
    <w:rsid w:val="00F650AD"/>
    <w:rsid w:val="00F8213D"/>
    <w:rsid w:val="00F82662"/>
    <w:rsid w:val="00F82EB0"/>
    <w:rsid w:val="00F90F95"/>
    <w:rsid w:val="00F9202A"/>
    <w:rsid w:val="00F936D2"/>
    <w:rsid w:val="00FA1574"/>
    <w:rsid w:val="00FA304F"/>
    <w:rsid w:val="00FA67B5"/>
    <w:rsid w:val="00FC5D83"/>
    <w:rsid w:val="00FD0317"/>
    <w:rsid w:val="00FD1100"/>
    <w:rsid w:val="00FE092E"/>
    <w:rsid w:val="00FE4B82"/>
    <w:rsid w:val="00FE792A"/>
    <w:rsid w:val="00FF0DD8"/>
    <w:rsid w:val="00FF5ABB"/>
    <w:rsid w:val="00FF6E77"/>
    <w:rsid w:val="3F9C3D51"/>
    <w:rsid w:val="52DCB94B"/>
    <w:rsid w:val="607DB4C5"/>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E826F"/>
  <w15:docId w15:val="{A24E7F2C-017E-4445-A63C-31E6BD00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0E62"/>
    <w:pPr>
      <w:spacing w:before="140" w:after="140"/>
      <w:jc w:val="both"/>
    </w:pPr>
    <w:rPr>
      <w:rFonts w:ascii="Calibri" w:hAnsi="Calibri"/>
      <w:sz w:val="22"/>
      <w:szCs w:val="24"/>
      <w:lang w:eastAsia="fr-FR"/>
    </w:rPr>
  </w:style>
  <w:style w:type="paragraph" w:styleId="berschrift1">
    <w:name w:val="heading 1"/>
    <w:aliases w:val="Lev 1"/>
    <w:basedOn w:val="Standard"/>
    <w:next w:val="Standard"/>
    <w:autoRedefine/>
    <w:qFormat/>
    <w:rsid w:val="00906EE8"/>
    <w:pPr>
      <w:keepNext/>
      <w:spacing w:before="120" w:after="120"/>
      <w:outlineLvl w:val="0"/>
    </w:pPr>
    <w:rPr>
      <w:rFonts w:ascii="Arial" w:hAnsi="Arial" w:cs="Arial"/>
      <w:b/>
      <w:bCs/>
      <w:kern w:val="32"/>
      <w:sz w:val="32"/>
      <w:szCs w:val="32"/>
      <w:lang w:val="en-GB"/>
    </w:rPr>
  </w:style>
  <w:style w:type="paragraph" w:styleId="berschrift2">
    <w:name w:val="heading 2"/>
    <w:aliases w:val="Lev 2,R Rigg Heading 2"/>
    <w:basedOn w:val="Standard"/>
    <w:next w:val="Standard"/>
    <w:qFormat/>
    <w:rsid w:val="008027F3"/>
    <w:pPr>
      <w:keepNext/>
      <w:spacing w:before="240" w:after="60"/>
      <w:outlineLvl w:val="1"/>
    </w:pPr>
    <w:rPr>
      <w:rFonts w:ascii="Arial" w:hAnsi="Arial" w:cs="Arial"/>
      <w:b/>
      <w:bCs/>
      <w:i/>
      <w:iCs/>
      <w:sz w:val="28"/>
      <w:szCs w:val="28"/>
    </w:rPr>
  </w:style>
  <w:style w:type="paragraph" w:styleId="berschrift3">
    <w:name w:val="heading 3"/>
    <w:basedOn w:val="Standard"/>
    <w:next w:val="Standard"/>
    <w:autoRedefine/>
    <w:qFormat/>
    <w:rsid w:val="00875B99"/>
    <w:pPr>
      <w:keepNext/>
      <w:numPr>
        <w:numId w:val="33"/>
      </w:numPr>
      <w:spacing w:before="60" w:after="60"/>
      <w:outlineLvl w:val="2"/>
    </w:pPr>
    <w:rPr>
      <w:rFonts w:cs="Arial"/>
      <w:b/>
      <w:bCs/>
      <w:szCs w:val="20"/>
      <w:lang w:val="en-GB"/>
    </w:rPr>
  </w:style>
  <w:style w:type="paragraph" w:styleId="berschrift4">
    <w:name w:val="heading 4"/>
    <w:basedOn w:val="Standard"/>
    <w:next w:val="Standard"/>
    <w:qFormat/>
    <w:rsid w:val="008027F3"/>
    <w:pPr>
      <w:keepNext/>
      <w:outlineLvl w:val="3"/>
    </w:pPr>
    <w:rPr>
      <w:rFonts w:ascii="Arial" w:hAnsi="Arial" w:cs="Arial"/>
      <w:b/>
      <w:bCs/>
      <w:color w:val="FFFFFF"/>
      <w:sz w:val="28"/>
      <w:szCs w:val="20"/>
      <w:lang w:val="en-GB"/>
    </w:rPr>
  </w:style>
  <w:style w:type="paragraph" w:styleId="berschrift5">
    <w:name w:val="heading 5"/>
    <w:basedOn w:val="Standard"/>
    <w:next w:val="Standard"/>
    <w:qFormat/>
    <w:rsid w:val="008027F3"/>
    <w:pPr>
      <w:keepNext/>
      <w:jc w:val="center"/>
      <w:outlineLvl w:val="4"/>
    </w:pPr>
    <w:rPr>
      <w:rFonts w:ascii="Arial" w:hAnsi="Arial" w:cs="Arial"/>
      <w:b/>
      <w:bCs/>
      <w:color w:val="FFFFFF"/>
      <w:sz w:val="28"/>
      <w:szCs w:val="20"/>
      <w:lang w:val="en-GB"/>
    </w:rPr>
  </w:style>
  <w:style w:type="paragraph" w:styleId="berschrift6">
    <w:name w:val="heading 6"/>
    <w:basedOn w:val="Standard"/>
    <w:next w:val="Standard"/>
    <w:qFormat/>
    <w:rsid w:val="008027F3"/>
    <w:pPr>
      <w:keepNext/>
      <w:jc w:val="center"/>
      <w:outlineLvl w:val="5"/>
    </w:pPr>
    <w:rPr>
      <w:rFonts w:ascii="Arial" w:hAnsi="Arial" w:cs="Arial"/>
      <w:b/>
      <w:bCs/>
      <w:sz w:val="28"/>
      <w:szCs w:val="20"/>
      <w:lang w:val="de-DE"/>
    </w:rPr>
  </w:style>
  <w:style w:type="paragraph" w:styleId="berschrift7">
    <w:name w:val="heading 7"/>
    <w:basedOn w:val="Standard"/>
    <w:next w:val="Standard"/>
    <w:qFormat/>
    <w:rsid w:val="008027F3"/>
    <w:pPr>
      <w:keepNext/>
      <w:autoSpaceDE w:val="0"/>
      <w:autoSpaceDN w:val="0"/>
      <w:adjustRightInd w:val="0"/>
      <w:spacing w:before="120" w:after="120"/>
      <w:outlineLvl w:val="6"/>
    </w:pPr>
    <w:rPr>
      <w:rFonts w:ascii="Arial" w:hAnsi="Arial" w:cs="Arial"/>
      <w:b/>
      <w:bCs/>
      <w:i/>
      <w:iCs/>
      <w:sz w:val="20"/>
      <w:lang w:val="en-GB"/>
    </w:rPr>
  </w:style>
  <w:style w:type="paragraph" w:styleId="berschrift8">
    <w:name w:val="heading 8"/>
    <w:basedOn w:val="Standard"/>
    <w:next w:val="Standard"/>
    <w:qFormat/>
    <w:rsid w:val="008027F3"/>
    <w:pPr>
      <w:keepNext/>
      <w:spacing w:before="120" w:after="120"/>
      <w:outlineLvl w:val="7"/>
    </w:pPr>
    <w:rPr>
      <w:rFonts w:ascii="Arial" w:hAnsi="Arial" w:cs="Arial"/>
      <w:b/>
      <w:bCs/>
      <w:i/>
      <w:iCs/>
      <w:sz w:val="20"/>
      <w:lang w:val="en-GB"/>
    </w:rPr>
  </w:style>
  <w:style w:type="paragraph" w:styleId="berschrift9">
    <w:name w:val="heading 9"/>
    <w:basedOn w:val="Standard"/>
    <w:next w:val="Standard"/>
    <w:qFormat/>
    <w:rsid w:val="008027F3"/>
    <w:pPr>
      <w:keepNext/>
      <w:ind w:left="360"/>
      <w:outlineLvl w:val="8"/>
    </w:pPr>
    <w:rPr>
      <w:rFonts w:ascii="Arial" w:hAnsi="Arial"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27F3"/>
    <w:pPr>
      <w:tabs>
        <w:tab w:val="center" w:pos="4536"/>
        <w:tab w:val="right" w:pos="9072"/>
      </w:tabs>
    </w:pPr>
  </w:style>
  <w:style w:type="paragraph" w:styleId="Textkrper">
    <w:name w:val="Body Text"/>
    <w:basedOn w:val="Standard"/>
    <w:link w:val="TextkrperZchn"/>
    <w:semiHidden/>
    <w:rsid w:val="008027F3"/>
  </w:style>
  <w:style w:type="character" w:styleId="Kommentarzeichen">
    <w:name w:val="annotation reference"/>
    <w:semiHidden/>
    <w:rsid w:val="008027F3"/>
    <w:rPr>
      <w:sz w:val="16"/>
      <w:szCs w:val="16"/>
    </w:rPr>
  </w:style>
  <w:style w:type="paragraph" w:styleId="Kommentartext">
    <w:name w:val="annotation text"/>
    <w:basedOn w:val="Standard"/>
    <w:link w:val="KommentartextZchn"/>
    <w:semiHidden/>
    <w:rsid w:val="008027F3"/>
    <w:rPr>
      <w:sz w:val="20"/>
      <w:szCs w:val="20"/>
    </w:rPr>
  </w:style>
  <w:style w:type="paragraph" w:styleId="Textkrper-Zeileneinzug">
    <w:name w:val="Body Text Indent"/>
    <w:basedOn w:val="Standard"/>
    <w:semiHidden/>
    <w:rsid w:val="008027F3"/>
    <w:pPr>
      <w:autoSpaceDE w:val="0"/>
      <w:autoSpaceDN w:val="0"/>
      <w:adjustRightInd w:val="0"/>
      <w:ind w:firstLine="708"/>
    </w:pPr>
    <w:rPr>
      <w:lang w:val="en-GB"/>
    </w:rPr>
  </w:style>
  <w:style w:type="character" w:styleId="Hyperlink">
    <w:name w:val="Hyperlink"/>
    <w:uiPriority w:val="99"/>
    <w:rsid w:val="008027F3"/>
    <w:rPr>
      <w:color w:val="0000FF"/>
      <w:u w:val="single"/>
    </w:rPr>
  </w:style>
  <w:style w:type="paragraph" w:customStyle="1" w:styleId="BalloonText1">
    <w:name w:val="Balloon Text1"/>
    <w:basedOn w:val="Standard"/>
    <w:semiHidden/>
    <w:rsid w:val="008027F3"/>
    <w:rPr>
      <w:rFonts w:ascii="Tahoma" w:hAnsi="Tahoma" w:cs="Tahoma"/>
      <w:sz w:val="16"/>
      <w:szCs w:val="16"/>
    </w:rPr>
  </w:style>
  <w:style w:type="paragraph" w:styleId="Fuzeile">
    <w:name w:val="footer"/>
    <w:basedOn w:val="Standard"/>
    <w:rsid w:val="008027F3"/>
    <w:pPr>
      <w:tabs>
        <w:tab w:val="center" w:pos="4153"/>
        <w:tab w:val="right" w:pos="8306"/>
      </w:tabs>
    </w:pPr>
  </w:style>
  <w:style w:type="character" w:styleId="Seitenzahl">
    <w:name w:val="page number"/>
    <w:basedOn w:val="Absatz-Standardschriftart"/>
    <w:semiHidden/>
    <w:rsid w:val="008027F3"/>
  </w:style>
  <w:style w:type="paragraph" w:styleId="Textkrper2">
    <w:name w:val="Body Text 2"/>
    <w:basedOn w:val="Standard"/>
    <w:semiHidden/>
    <w:rsid w:val="008027F3"/>
    <w:pPr>
      <w:autoSpaceDE w:val="0"/>
      <w:autoSpaceDN w:val="0"/>
      <w:adjustRightInd w:val="0"/>
    </w:pPr>
    <w:rPr>
      <w:rFonts w:ascii="Arial" w:hAnsi="Arial" w:cs="Arial"/>
      <w:sz w:val="20"/>
      <w:lang w:val="en-GB"/>
    </w:rPr>
  </w:style>
  <w:style w:type="paragraph" w:styleId="Textkrper3">
    <w:name w:val="Body Text 3"/>
    <w:basedOn w:val="Standard"/>
    <w:semiHidden/>
    <w:rsid w:val="008027F3"/>
    <w:rPr>
      <w:rFonts w:ascii="Arial" w:hAnsi="Arial" w:cs="Arial"/>
      <w:b/>
      <w:bCs/>
      <w:lang w:val="en-GB"/>
    </w:rPr>
  </w:style>
  <w:style w:type="paragraph" w:styleId="Textkrper-Einzug2">
    <w:name w:val="Body Text Indent 2"/>
    <w:basedOn w:val="Standard"/>
    <w:semiHidden/>
    <w:rsid w:val="008027F3"/>
    <w:pPr>
      <w:autoSpaceDE w:val="0"/>
      <w:autoSpaceDN w:val="0"/>
      <w:adjustRightInd w:val="0"/>
      <w:ind w:firstLine="708"/>
    </w:pPr>
    <w:rPr>
      <w:rFonts w:ascii="Arial" w:hAnsi="Arial" w:cs="Arial"/>
      <w:sz w:val="20"/>
      <w:lang w:val="en-GB"/>
    </w:rPr>
  </w:style>
  <w:style w:type="character" w:styleId="BesuchterLink">
    <w:name w:val="FollowedHyperlink"/>
    <w:semiHidden/>
    <w:rsid w:val="008027F3"/>
    <w:rPr>
      <w:color w:val="800080"/>
      <w:u w:val="single"/>
    </w:rPr>
  </w:style>
  <w:style w:type="paragraph" w:styleId="Sprechblasentext">
    <w:name w:val="Balloon Text"/>
    <w:basedOn w:val="Standard"/>
    <w:semiHidden/>
    <w:rsid w:val="008027F3"/>
    <w:rPr>
      <w:rFonts w:ascii="Tahoma" w:hAnsi="Tahoma" w:cs="Tahoma"/>
      <w:sz w:val="16"/>
      <w:szCs w:val="16"/>
    </w:rPr>
  </w:style>
  <w:style w:type="paragraph" w:styleId="NurText">
    <w:name w:val="Plain Text"/>
    <w:basedOn w:val="Standard"/>
    <w:semiHidden/>
    <w:rsid w:val="008027F3"/>
    <w:pPr>
      <w:tabs>
        <w:tab w:val="left" w:pos="284"/>
        <w:tab w:val="left" w:pos="567"/>
        <w:tab w:val="left" w:pos="851"/>
        <w:tab w:val="left" w:pos="1152"/>
        <w:tab w:val="left" w:pos="1440"/>
        <w:tab w:val="left" w:pos="1701"/>
        <w:tab w:val="left" w:pos="4896"/>
      </w:tabs>
      <w:ind w:right="4"/>
    </w:pPr>
    <w:rPr>
      <w:rFonts w:ascii="Courier New" w:hAnsi="Courier New" w:cs="Courier New"/>
      <w:sz w:val="20"/>
      <w:szCs w:val="20"/>
      <w:lang w:val="en-US"/>
    </w:rPr>
  </w:style>
  <w:style w:type="paragraph" w:styleId="Textkrper-Einzug3">
    <w:name w:val="Body Text Indent 3"/>
    <w:basedOn w:val="Standard"/>
    <w:semiHidden/>
    <w:rsid w:val="008027F3"/>
    <w:pPr>
      <w:spacing w:before="120" w:after="120"/>
      <w:ind w:left="720"/>
    </w:pPr>
    <w:rPr>
      <w:rFonts w:ascii="Arial" w:hAnsi="Arial" w:cs="Arial"/>
      <w:sz w:val="20"/>
      <w:lang w:val="en-GB"/>
    </w:rPr>
  </w:style>
  <w:style w:type="paragraph" w:styleId="Beschriftung">
    <w:name w:val="caption"/>
    <w:basedOn w:val="Standard"/>
    <w:next w:val="Standard"/>
    <w:qFormat/>
    <w:rsid w:val="008027F3"/>
    <w:pPr>
      <w:spacing w:before="120" w:after="120"/>
    </w:pPr>
    <w:rPr>
      <w:rFonts w:ascii="Arial" w:hAnsi="Arial" w:cs="Arial"/>
      <w:b/>
      <w:bCs/>
      <w:sz w:val="20"/>
    </w:rPr>
  </w:style>
  <w:style w:type="paragraph" w:customStyle="1" w:styleId="font5">
    <w:name w:val="font5"/>
    <w:basedOn w:val="Standard"/>
    <w:rsid w:val="008027F3"/>
    <w:pPr>
      <w:spacing w:before="100" w:beforeAutospacing="1" w:after="100" w:afterAutospacing="1"/>
    </w:pPr>
    <w:rPr>
      <w:rFonts w:ascii="Tahoma" w:hAnsi="Tahoma" w:cs="Tahoma"/>
      <w:color w:val="000000"/>
      <w:sz w:val="16"/>
      <w:szCs w:val="16"/>
    </w:rPr>
  </w:style>
  <w:style w:type="paragraph" w:customStyle="1" w:styleId="font6">
    <w:name w:val="font6"/>
    <w:basedOn w:val="Standard"/>
    <w:rsid w:val="008027F3"/>
    <w:pPr>
      <w:spacing w:before="100" w:beforeAutospacing="1" w:after="100" w:afterAutospacing="1"/>
    </w:pPr>
    <w:rPr>
      <w:rFonts w:ascii="Tahoma" w:hAnsi="Tahoma" w:cs="Tahoma"/>
      <w:b/>
      <w:bCs/>
      <w:color w:val="000000"/>
      <w:sz w:val="16"/>
      <w:szCs w:val="16"/>
    </w:rPr>
  </w:style>
  <w:style w:type="paragraph" w:customStyle="1" w:styleId="font7">
    <w:name w:val="font7"/>
    <w:basedOn w:val="Standard"/>
    <w:rsid w:val="008027F3"/>
    <w:pPr>
      <w:spacing w:before="100" w:beforeAutospacing="1" w:after="100" w:afterAutospacing="1"/>
    </w:pPr>
    <w:rPr>
      <w:rFonts w:ascii="Tahoma" w:hAnsi="Tahoma" w:cs="Tahoma"/>
      <w:color w:val="000000"/>
      <w:sz w:val="20"/>
      <w:szCs w:val="20"/>
    </w:rPr>
  </w:style>
  <w:style w:type="paragraph" w:customStyle="1" w:styleId="font8">
    <w:name w:val="font8"/>
    <w:basedOn w:val="Standard"/>
    <w:rsid w:val="008027F3"/>
    <w:pPr>
      <w:spacing w:before="100" w:beforeAutospacing="1" w:after="100" w:afterAutospacing="1"/>
    </w:pPr>
    <w:rPr>
      <w:rFonts w:ascii="Tahoma" w:hAnsi="Tahoma" w:cs="Tahoma"/>
      <w:b/>
      <w:bCs/>
      <w:color w:val="000000"/>
      <w:sz w:val="20"/>
      <w:szCs w:val="20"/>
    </w:rPr>
  </w:style>
  <w:style w:type="paragraph" w:customStyle="1" w:styleId="xl25">
    <w:name w:val="xl25"/>
    <w:basedOn w:val="Standard"/>
    <w:rsid w:val="008027F3"/>
    <w:pPr>
      <w:spacing w:before="100" w:beforeAutospacing="1" w:after="100" w:afterAutospacing="1"/>
    </w:pPr>
    <w:rPr>
      <w:rFonts w:ascii="Arial" w:hAnsi="Arial" w:cs="Arial"/>
      <w:sz w:val="16"/>
      <w:szCs w:val="16"/>
    </w:rPr>
  </w:style>
  <w:style w:type="paragraph" w:customStyle="1" w:styleId="xl26">
    <w:name w:val="xl26"/>
    <w:basedOn w:val="Standard"/>
    <w:rsid w:val="008027F3"/>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27">
    <w:name w:val="xl27"/>
    <w:basedOn w:val="Standard"/>
    <w:rsid w:val="008027F3"/>
    <w:pPr>
      <w:pBdr>
        <w:left w:val="single" w:sz="8" w:space="0" w:color="auto"/>
      </w:pBdr>
      <w:spacing w:before="100" w:beforeAutospacing="1" w:after="100" w:afterAutospacing="1"/>
    </w:pPr>
    <w:rPr>
      <w:rFonts w:ascii="Arial" w:hAnsi="Arial" w:cs="Arial"/>
      <w:sz w:val="16"/>
      <w:szCs w:val="16"/>
    </w:rPr>
  </w:style>
  <w:style w:type="paragraph" w:customStyle="1" w:styleId="xl28">
    <w:name w:val="xl28"/>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9">
    <w:name w:val="xl29"/>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30">
    <w:name w:val="xl30"/>
    <w:basedOn w:val="Standard"/>
    <w:rsid w:val="008027F3"/>
    <w:pPr>
      <w:pBdr>
        <w:left w:val="single" w:sz="8" w:space="0" w:color="auto"/>
      </w:pBdr>
      <w:spacing w:before="100" w:beforeAutospacing="1" w:after="100" w:afterAutospacing="1"/>
    </w:pPr>
    <w:rPr>
      <w:rFonts w:ascii="Arial" w:hAnsi="Arial" w:cs="Arial"/>
      <w:b/>
      <w:bCs/>
      <w:sz w:val="16"/>
      <w:szCs w:val="16"/>
    </w:rPr>
  </w:style>
  <w:style w:type="paragraph" w:customStyle="1" w:styleId="xl31">
    <w:name w:val="xl31"/>
    <w:basedOn w:val="Standard"/>
    <w:rsid w:val="008027F3"/>
    <w:pPr>
      <w:pBdr>
        <w:top w:val="single" w:sz="8" w:space="0" w:color="auto"/>
        <w:left w:val="single" w:sz="8" w:space="0" w:color="auto"/>
        <w:bottom w:val="single" w:sz="8" w:space="0" w:color="auto"/>
      </w:pBdr>
      <w:shd w:val="clear" w:color="auto" w:fill="C0C0C0"/>
      <w:spacing w:before="100" w:beforeAutospacing="1" w:after="100" w:afterAutospacing="1"/>
      <w:textAlignment w:val="center"/>
    </w:pPr>
    <w:rPr>
      <w:rFonts w:ascii="Arial" w:hAnsi="Arial" w:cs="Arial"/>
      <w:b/>
      <w:bCs/>
      <w:sz w:val="16"/>
      <w:szCs w:val="16"/>
    </w:rPr>
  </w:style>
  <w:style w:type="paragraph" w:customStyle="1" w:styleId="xl32">
    <w:name w:val="xl32"/>
    <w:basedOn w:val="Standard"/>
    <w:rsid w:val="008027F3"/>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3">
    <w:name w:val="xl33"/>
    <w:basedOn w:val="Standard"/>
    <w:rsid w:val="008027F3"/>
    <w:pPr>
      <w:pBdr>
        <w:top w:val="single" w:sz="8" w:space="0" w:color="auto"/>
        <w:bottom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4">
    <w:name w:val="xl34"/>
    <w:basedOn w:val="Standard"/>
    <w:rsid w:val="008027F3"/>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5">
    <w:name w:val="xl35"/>
    <w:basedOn w:val="Standard"/>
    <w:rsid w:val="008027F3"/>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36">
    <w:name w:val="xl36"/>
    <w:basedOn w:val="Standard"/>
    <w:rsid w:val="008027F3"/>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37">
    <w:name w:val="xl37"/>
    <w:basedOn w:val="Standard"/>
    <w:rsid w:val="008027F3"/>
    <w:pPr>
      <w:spacing w:before="100" w:beforeAutospacing="1" w:after="100" w:afterAutospacing="1"/>
    </w:pPr>
    <w:rPr>
      <w:rFonts w:ascii="Arial" w:hAnsi="Arial" w:cs="Arial"/>
      <w:sz w:val="16"/>
      <w:szCs w:val="16"/>
    </w:rPr>
  </w:style>
  <w:style w:type="paragraph" w:customStyle="1" w:styleId="xl38">
    <w:name w:val="xl38"/>
    <w:basedOn w:val="Standard"/>
    <w:rsid w:val="008027F3"/>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39">
    <w:name w:val="xl39"/>
    <w:basedOn w:val="Standard"/>
    <w:rsid w:val="008027F3"/>
    <w:pPr>
      <w:pBdr>
        <w:left w:val="single" w:sz="8" w:space="0" w:color="auto"/>
      </w:pBdr>
      <w:spacing w:before="100" w:beforeAutospacing="1" w:after="100" w:afterAutospacing="1"/>
      <w:jc w:val="center"/>
    </w:pPr>
    <w:rPr>
      <w:rFonts w:ascii="Arial" w:hAnsi="Arial" w:cs="Arial"/>
      <w:sz w:val="16"/>
      <w:szCs w:val="16"/>
    </w:rPr>
  </w:style>
  <w:style w:type="paragraph" w:customStyle="1" w:styleId="xl40">
    <w:name w:val="xl40"/>
    <w:basedOn w:val="Standard"/>
    <w:rsid w:val="008027F3"/>
    <w:pPr>
      <w:spacing w:before="100" w:beforeAutospacing="1" w:after="100" w:afterAutospacing="1"/>
      <w:jc w:val="center"/>
    </w:pPr>
    <w:rPr>
      <w:rFonts w:ascii="Arial" w:hAnsi="Arial" w:cs="Arial"/>
      <w:sz w:val="16"/>
      <w:szCs w:val="16"/>
    </w:rPr>
  </w:style>
  <w:style w:type="paragraph" w:customStyle="1" w:styleId="xl41">
    <w:name w:val="xl41"/>
    <w:basedOn w:val="Standard"/>
    <w:rsid w:val="008027F3"/>
    <w:pPr>
      <w:pBdr>
        <w:right w:val="single" w:sz="8" w:space="0" w:color="auto"/>
      </w:pBdr>
      <w:spacing w:before="100" w:beforeAutospacing="1" w:after="100" w:afterAutospacing="1"/>
      <w:jc w:val="center"/>
    </w:pPr>
    <w:rPr>
      <w:rFonts w:ascii="Arial" w:hAnsi="Arial" w:cs="Arial"/>
      <w:sz w:val="16"/>
      <w:szCs w:val="16"/>
    </w:rPr>
  </w:style>
  <w:style w:type="paragraph" w:customStyle="1" w:styleId="xl42">
    <w:name w:val="xl42"/>
    <w:basedOn w:val="Standard"/>
    <w:rsid w:val="008027F3"/>
    <w:pPr>
      <w:pBdr>
        <w:left w:val="single" w:sz="8" w:space="0" w:color="auto"/>
      </w:pBdr>
      <w:spacing w:before="100" w:beforeAutospacing="1" w:after="100" w:afterAutospacing="1"/>
      <w:jc w:val="center"/>
    </w:pPr>
    <w:rPr>
      <w:rFonts w:ascii="Arial" w:hAnsi="Arial" w:cs="Arial"/>
      <w:b/>
      <w:bCs/>
      <w:sz w:val="16"/>
      <w:szCs w:val="16"/>
    </w:rPr>
  </w:style>
  <w:style w:type="paragraph" w:customStyle="1" w:styleId="xl43">
    <w:name w:val="xl43"/>
    <w:basedOn w:val="Standard"/>
    <w:rsid w:val="008027F3"/>
    <w:pPr>
      <w:spacing w:before="100" w:beforeAutospacing="1" w:after="100" w:afterAutospacing="1"/>
      <w:jc w:val="center"/>
    </w:pPr>
    <w:rPr>
      <w:rFonts w:ascii="Arial" w:hAnsi="Arial" w:cs="Arial"/>
      <w:b/>
      <w:bCs/>
      <w:sz w:val="16"/>
      <w:szCs w:val="16"/>
    </w:rPr>
  </w:style>
  <w:style w:type="paragraph" w:customStyle="1" w:styleId="xl44">
    <w:name w:val="xl44"/>
    <w:basedOn w:val="Standard"/>
    <w:rsid w:val="008027F3"/>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45">
    <w:name w:val="xl45"/>
    <w:basedOn w:val="Standard"/>
    <w:rsid w:val="008027F3"/>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46">
    <w:name w:val="xl46"/>
    <w:basedOn w:val="Standard"/>
    <w:rsid w:val="008027F3"/>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47">
    <w:name w:val="xl47"/>
    <w:basedOn w:val="Standard"/>
    <w:rsid w:val="008027F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48">
    <w:name w:val="xl48"/>
    <w:basedOn w:val="Standard"/>
    <w:rsid w:val="008027F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49">
    <w:name w:val="xl49"/>
    <w:basedOn w:val="Standard"/>
    <w:rsid w:val="008027F3"/>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50">
    <w:name w:val="xl50"/>
    <w:basedOn w:val="Standard"/>
    <w:rsid w:val="008027F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51">
    <w:name w:val="xl51"/>
    <w:basedOn w:val="Standard"/>
    <w:rsid w:val="008027F3"/>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52">
    <w:name w:val="xl52"/>
    <w:basedOn w:val="Standard"/>
    <w:rsid w:val="008027F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3">
    <w:name w:val="xl53"/>
    <w:basedOn w:val="Standard"/>
    <w:rsid w:val="008027F3"/>
    <w:pPr>
      <w:pBdr>
        <w:top w:val="single" w:sz="8" w:space="0" w:color="auto"/>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4">
    <w:name w:val="xl54"/>
    <w:basedOn w:val="Standard"/>
    <w:rsid w:val="008027F3"/>
    <w:pPr>
      <w:pBdr>
        <w:left w:val="single" w:sz="8"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55">
    <w:name w:val="xl55"/>
    <w:basedOn w:val="Standard"/>
    <w:rsid w:val="008027F3"/>
    <w:pPr>
      <w:pBdr>
        <w:bottom w:val="single" w:sz="8" w:space="0" w:color="auto"/>
      </w:pBdr>
      <w:spacing w:before="100" w:beforeAutospacing="1" w:after="100" w:afterAutospacing="1"/>
      <w:jc w:val="center"/>
    </w:pPr>
    <w:rPr>
      <w:rFonts w:ascii="Arial" w:hAnsi="Arial" w:cs="Arial"/>
      <w:sz w:val="16"/>
      <w:szCs w:val="16"/>
    </w:rPr>
  </w:style>
  <w:style w:type="paragraph" w:customStyle="1" w:styleId="xl56">
    <w:name w:val="xl56"/>
    <w:basedOn w:val="Standard"/>
    <w:rsid w:val="008027F3"/>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57">
    <w:name w:val="xl57"/>
    <w:basedOn w:val="Standard"/>
    <w:rsid w:val="008027F3"/>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8">
    <w:name w:val="xl58"/>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9">
    <w:name w:val="xl59"/>
    <w:basedOn w:val="Standard"/>
    <w:rsid w:val="008027F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i/>
      <w:iCs/>
      <w:sz w:val="16"/>
      <w:szCs w:val="16"/>
    </w:rPr>
  </w:style>
  <w:style w:type="paragraph" w:customStyle="1" w:styleId="xl60">
    <w:name w:val="xl60"/>
    <w:basedOn w:val="Standard"/>
    <w:rsid w:val="008027F3"/>
    <w:pPr>
      <w:pBdr>
        <w:left w:val="single" w:sz="8" w:space="0" w:color="auto"/>
        <w:right w:val="single" w:sz="8" w:space="0" w:color="auto"/>
      </w:pBdr>
      <w:spacing w:before="100" w:beforeAutospacing="1" w:after="100" w:afterAutospacing="1"/>
    </w:pPr>
    <w:rPr>
      <w:rFonts w:ascii="Arial" w:hAnsi="Arial" w:cs="Arial"/>
      <w:b/>
      <w:bCs/>
      <w:i/>
      <w:iCs/>
      <w:sz w:val="16"/>
      <w:szCs w:val="16"/>
    </w:rPr>
  </w:style>
  <w:style w:type="paragraph" w:customStyle="1" w:styleId="xl61">
    <w:name w:val="xl61"/>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b/>
      <w:bCs/>
      <w:i/>
      <w:iCs/>
      <w:sz w:val="16"/>
      <w:szCs w:val="16"/>
    </w:rPr>
  </w:style>
  <w:style w:type="paragraph" w:customStyle="1" w:styleId="xl62">
    <w:name w:val="xl62"/>
    <w:basedOn w:val="Standard"/>
    <w:rsid w:val="008027F3"/>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63">
    <w:name w:val="xl63"/>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textAlignment w:val="center"/>
    </w:pPr>
    <w:rPr>
      <w:rFonts w:ascii="Arial" w:hAnsi="Arial" w:cs="Arial"/>
      <w:b/>
      <w:bCs/>
      <w:i/>
      <w:iCs/>
      <w:sz w:val="16"/>
      <w:szCs w:val="16"/>
    </w:rPr>
  </w:style>
  <w:style w:type="paragraph" w:customStyle="1" w:styleId="xl64">
    <w:name w:val="xl64"/>
    <w:basedOn w:val="Standard"/>
    <w:rsid w:val="008027F3"/>
    <w:pPr>
      <w:pBdr>
        <w:top w:val="single" w:sz="8" w:space="0" w:color="auto"/>
        <w:left w:val="single" w:sz="8" w:space="0" w:color="auto"/>
      </w:pBdr>
      <w:shd w:val="clear" w:color="auto" w:fill="C0C0C0"/>
      <w:spacing w:before="100" w:beforeAutospacing="1" w:after="100" w:afterAutospacing="1"/>
    </w:pPr>
    <w:rPr>
      <w:rFonts w:ascii="Arial" w:hAnsi="Arial" w:cs="Arial"/>
      <w:b/>
      <w:bCs/>
      <w:sz w:val="16"/>
      <w:szCs w:val="16"/>
    </w:rPr>
  </w:style>
  <w:style w:type="paragraph" w:customStyle="1" w:styleId="xl65">
    <w:name w:val="xl65"/>
    <w:basedOn w:val="Standard"/>
    <w:rsid w:val="008027F3"/>
    <w:pPr>
      <w:pBdr>
        <w:top w:val="single" w:sz="8"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66">
    <w:name w:val="xl66"/>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b/>
      <w:bCs/>
      <w:sz w:val="16"/>
      <w:szCs w:val="16"/>
    </w:rPr>
  </w:style>
  <w:style w:type="paragraph" w:customStyle="1" w:styleId="xl67">
    <w:name w:val="xl67"/>
    <w:basedOn w:val="Standard"/>
    <w:rsid w:val="008027F3"/>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68">
    <w:name w:val="xl68"/>
    <w:basedOn w:val="Standard"/>
    <w:rsid w:val="008027F3"/>
    <w:pPr>
      <w:pBdr>
        <w:right w:val="single" w:sz="8" w:space="0" w:color="auto"/>
      </w:pBdr>
      <w:spacing w:before="100" w:beforeAutospacing="1" w:after="100" w:afterAutospacing="1"/>
    </w:pPr>
    <w:rPr>
      <w:rFonts w:ascii="Arial" w:hAnsi="Arial" w:cs="Arial"/>
      <w:b/>
      <w:bCs/>
      <w:i/>
      <w:iCs/>
      <w:sz w:val="16"/>
      <w:szCs w:val="16"/>
    </w:rPr>
  </w:style>
  <w:style w:type="paragraph" w:customStyle="1" w:styleId="xl69">
    <w:name w:val="xl69"/>
    <w:basedOn w:val="Standard"/>
    <w:rsid w:val="008027F3"/>
    <w:pPr>
      <w:pBdr>
        <w:right w:val="single" w:sz="8" w:space="0" w:color="auto"/>
      </w:pBdr>
      <w:spacing w:before="100" w:beforeAutospacing="1" w:after="100" w:afterAutospacing="1"/>
    </w:pPr>
    <w:rPr>
      <w:rFonts w:ascii="Arial" w:hAnsi="Arial" w:cs="Arial"/>
      <w:sz w:val="16"/>
      <w:szCs w:val="16"/>
    </w:rPr>
  </w:style>
  <w:style w:type="paragraph" w:styleId="Verzeichnis1">
    <w:name w:val="toc 1"/>
    <w:basedOn w:val="Standard"/>
    <w:next w:val="Standard"/>
    <w:autoRedefine/>
    <w:uiPriority w:val="39"/>
    <w:rsid w:val="00F30F88"/>
    <w:pPr>
      <w:tabs>
        <w:tab w:val="left" w:pos="480"/>
        <w:tab w:val="right" w:leader="dot" w:pos="9732"/>
      </w:tabs>
      <w:spacing w:before="20" w:after="20"/>
    </w:pPr>
    <w:rPr>
      <w:b/>
      <w:noProof/>
      <w:lang w:val="en-US"/>
    </w:rPr>
  </w:style>
  <w:style w:type="paragraph" w:styleId="Verzeichnis2">
    <w:name w:val="toc 2"/>
    <w:basedOn w:val="Standard"/>
    <w:next w:val="Standard"/>
    <w:autoRedefine/>
    <w:semiHidden/>
    <w:rsid w:val="008027F3"/>
    <w:pPr>
      <w:ind w:left="240"/>
    </w:pPr>
  </w:style>
  <w:style w:type="paragraph" w:styleId="Verzeichnis3">
    <w:name w:val="toc 3"/>
    <w:basedOn w:val="Standard"/>
    <w:next w:val="Standard"/>
    <w:autoRedefine/>
    <w:uiPriority w:val="39"/>
    <w:rsid w:val="00D41D95"/>
    <w:pPr>
      <w:tabs>
        <w:tab w:val="left" w:pos="893"/>
        <w:tab w:val="right" w:leader="dot" w:pos="9732"/>
      </w:tabs>
      <w:ind w:left="480"/>
    </w:pPr>
  </w:style>
  <w:style w:type="paragraph" w:styleId="Verzeichnis4">
    <w:name w:val="toc 4"/>
    <w:basedOn w:val="Standard"/>
    <w:next w:val="Standard"/>
    <w:autoRedefine/>
    <w:semiHidden/>
    <w:rsid w:val="008027F3"/>
    <w:pPr>
      <w:ind w:left="720"/>
    </w:pPr>
  </w:style>
  <w:style w:type="paragraph" w:styleId="Verzeichnis5">
    <w:name w:val="toc 5"/>
    <w:basedOn w:val="Standard"/>
    <w:next w:val="Standard"/>
    <w:autoRedefine/>
    <w:semiHidden/>
    <w:rsid w:val="008027F3"/>
    <w:pPr>
      <w:ind w:left="960"/>
    </w:pPr>
  </w:style>
  <w:style w:type="paragraph" w:styleId="Verzeichnis6">
    <w:name w:val="toc 6"/>
    <w:basedOn w:val="Standard"/>
    <w:next w:val="Standard"/>
    <w:autoRedefine/>
    <w:semiHidden/>
    <w:rsid w:val="008027F3"/>
    <w:pPr>
      <w:ind w:left="1200"/>
    </w:pPr>
  </w:style>
  <w:style w:type="paragraph" w:styleId="Verzeichnis7">
    <w:name w:val="toc 7"/>
    <w:basedOn w:val="Standard"/>
    <w:next w:val="Standard"/>
    <w:autoRedefine/>
    <w:semiHidden/>
    <w:rsid w:val="008027F3"/>
    <w:pPr>
      <w:ind w:left="1440"/>
    </w:pPr>
  </w:style>
  <w:style w:type="paragraph" w:styleId="Verzeichnis8">
    <w:name w:val="toc 8"/>
    <w:basedOn w:val="Standard"/>
    <w:next w:val="Standard"/>
    <w:autoRedefine/>
    <w:semiHidden/>
    <w:rsid w:val="008027F3"/>
    <w:pPr>
      <w:ind w:left="1680"/>
    </w:pPr>
  </w:style>
  <w:style w:type="paragraph" w:styleId="Verzeichnis9">
    <w:name w:val="toc 9"/>
    <w:basedOn w:val="Standard"/>
    <w:next w:val="Standard"/>
    <w:autoRedefine/>
    <w:semiHidden/>
    <w:rsid w:val="008027F3"/>
    <w:pPr>
      <w:ind w:left="1920"/>
    </w:pPr>
  </w:style>
  <w:style w:type="paragraph" w:styleId="Umschlagadresse">
    <w:name w:val="envelope address"/>
    <w:basedOn w:val="Standard"/>
    <w:semiHidden/>
    <w:rsid w:val="008027F3"/>
    <w:pPr>
      <w:framePr w:w="7938" w:h="1985" w:hRule="exact" w:hSpace="141" w:wrap="auto" w:hAnchor="page" w:xAlign="center" w:yAlign="bottom"/>
      <w:ind w:left="2835"/>
    </w:pPr>
    <w:rPr>
      <w:rFonts w:ascii="Arial" w:hAnsi="Arial" w:cs="Arial"/>
    </w:rPr>
  </w:style>
  <w:style w:type="paragraph" w:styleId="Umschlagabsenderadresse">
    <w:name w:val="envelope return"/>
    <w:basedOn w:val="Standard"/>
    <w:semiHidden/>
    <w:rsid w:val="008027F3"/>
    <w:rPr>
      <w:rFonts w:ascii="Arial" w:hAnsi="Arial" w:cs="Arial"/>
      <w:sz w:val="20"/>
      <w:szCs w:val="20"/>
    </w:rPr>
  </w:style>
  <w:style w:type="paragraph" w:styleId="HTMLAdresse">
    <w:name w:val="HTML Address"/>
    <w:basedOn w:val="Standard"/>
    <w:semiHidden/>
    <w:rsid w:val="008027F3"/>
    <w:rPr>
      <w:i/>
      <w:iCs/>
    </w:rPr>
  </w:style>
  <w:style w:type="paragraph" w:styleId="Datum">
    <w:name w:val="Date"/>
    <w:basedOn w:val="Standard"/>
    <w:next w:val="Standard"/>
    <w:semiHidden/>
    <w:rsid w:val="008027F3"/>
  </w:style>
  <w:style w:type="paragraph" w:styleId="Nachrichtenkopf">
    <w:name w:val="Message Header"/>
    <w:basedOn w:val="Standard"/>
    <w:semiHidden/>
    <w:rsid w:val="008027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Dokumentstruktur">
    <w:name w:val="Document Map"/>
    <w:basedOn w:val="Standard"/>
    <w:semiHidden/>
    <w:rsid w:val="008027F3"/>
    <w:pPr>
      <w:shd w:val="clear" w:color="auto" w:fill="000080"/>
    </w:pPr>
    <w:rPr>
      <w:rFonts w:ascii="Tahoma" w:hAnsi="Tahoma" w:cs="Tahoma"/>
    </w:rPr>
  </w:style>
  <w:style w:type="paragraph" w:styleId="Gruformel">
    <w:name w:val="Closing"/>
    <w:basedOn w:val="Standard"/>
    <w:semiHidden/>
    <w:rsid w:val="008027F3"/>
    <w:pPr>
      <w:ind w:left="4252"/>
    </w:pPr>
  </w:style>
  <w:style w:type="paragraph" w:styleId="Index1">
    <w:name w:val="index 1"/>
    <w:basedOn w:val="Standard"/>
    <w:next w:val="Standard"/>
    <w:autoRedefine/>
    <w:semiHidden/>
    <w:rsid w:val="008027F3"/>
    <w:pPr>
      <w:ind w:left="240" w:hanging="240"/>
    </w:pPr>
  </w:style>
  <w:style w:type="paragraph" w:styleId="Index2">
    <w:name w:val="index 2"/>
    <w:basedOn w:val="Standard"/>
    <w:next w:val="Standard"/>
    <w:autoRedefine/>
    <w:semiHidden/>
    <w:rsid w:val="008027F3"/>
    <w:pPr>
      <w:ind w:left="480" w:hanging="240"/>
    </w:pPr>
  </w:style>
  <w:style w:type="paragraph" w:styleId="Index3">
    <w:name w:val="index 3"/>
    <w:basedOn w:val="Standard"/>
    <w:next w:val="Standard"/>
    <w:autoRedefine/>
    <w:semiHidden/>
    <w:rsid w:val="008027F3"/>
    <w:pPr>
      <w:ind w:left="720" w:hanging="240"/>
    </w:pPr>
  </w:style>
  <w:style w:type="paragraph" w:styleId="Index4">
    <w:name w:val="index 4"/>
    <w:basedOn w:val="Standard"/>
    <w:next w:val="Standard"/>
    <w:autoRedefine/>
    <w:semiHidden/>
    <w:rsid w:val="008027F3"/>
    <w:pPr>
      <w:ind w:left="960" w:hanging="240"/>
    </w:pPr>
  </w:style>
  <w:style w:type="paragraph" w:styleId="Index5">
    <w:name w:val="index 5"/>
    <w:basedOn w:val="Standard"/>
    <w:next w:val="Standard"/>
    <w:autoRedefine/>
    <w:semiHidden/>
    <w:rsid w:val="008027F3"/>
    <w:pPr>
      <w:ind w:left="1200" w:hanging="240"/>
    </w:pPr>
  </w:style>
  <w:style w:type="paragraph" w:styleId="Index6">
    <w:name w:val="index 6"/>
    <w:basedOn w:val="Standard"/>
    <w:next w:val="Standard"/>
    <w:autoRedefine/>
    <w:semiHidden/>
    <w:rsid w:val="008027F3"/>
    <w:pPr>
      <w:ind w:left="1440" w:hanging="240"/>
    </w:pPr>
  </w:style>
  <w:style w:type="paragraph" w:styleId="Index7">
    <w:name w:val="index 7"/>
    <w:basedOn w:val="Standard"/>
    <w:next w:val="Standard"/>
    <w:autoRedefine/>
    <w:semiHidden/>
    <w:rsid w:val="008027F3"/>
    <w:pPr>
      <w:ind w:left="1680" w:hanging="240"/>
    </w:pPr>
  </w:style>
  <w:style w:type="paragraph" w:styleId="Index8">
    <w:name w:val="index 8"/>
    <w:basedOn w:val="Standard"/>
    <w:next w:val="Standard"/>
    <w:autoRedefine/>
    <w:semiHidden/>
    <w:rsid w:val="008027F3"/>
    <w:pPr>
      <w:ind w:left="1920" w:hanging="240"/>
    </w:pPr>
  </w:style>
  <w:style w:type="paragraph" w:styleId="Index9">
    <w:name w:val="index 9"/>
    <w:basedOn w:val="Standard"/>
    <w:next w:val="Standard"/>
    <w:autoRedefine/>
    <w:semiHidden/>
    <w:rsid w:val="008027F3"/>
    <w:pPr>
      <w:ind w:left="2160" w:hanging="240"/>
    </w:pPr>
  </w:style>
  <w:style w:type="paragraph" w:styleId="Liste">
    <w:name w:val="List"/>
    <w:basedOn w:val="Standard"/>
    <w:semiHidden/>
    <w:rsid w:val="008027F3"/>
    <w:pPr>
      <w:ind w:left="283" w:hanging="283"/>
    </w:pPr>
  </w:style>
  <w:style w:type="paragraph" w:styleId="Liste2">
    <w:name w:val="List 2"/>
    <w:basedOn w:val="Standard"/>
    <w:semiHidden/>
    <w:rsid w:val="008027F3"/>
    <w:pPr>
      <w:ind w:left="566" w:hanging="283"/>
    </w:pPr>
  </w:style>
  <w:style w:type="paragraph" w:styleId="Liste3">
    <w:name w:val="List 3"/>
    <w:basedOn w:val="Standard"/>
    <w:semiHidden/>
    <w:rsid w:val="008027F3"/>
    <w:pPr>
      <w:ind w:left="849" w:hanging="283"/>
    </w:pPr>
  </w:style>
  <w:style w:type="paragraph" w:styleId="Liste4">
    <w:name w:val="List 4"/>
    <w:basedOn w:val="Standard"/>
    <w:semiHidden/>
    <w:rsid w:val="008027F3"/>
    <w:pPr>
      <w:ind w:left="1132" w:hanging="283"/>
    </w:pPr>
  </w:style>
  <w:style w:type="paragraph" w:styleId="Liste5">
    <w:name w:val="List 5"/>
    <w:basedOn w:val="Standard"/>
    <w:semiHidden/>
    <w:rsid w:val="008027F3"/>
    <w:pPr>
      <w:ind w:left="1415" w:hanging="283"/>
    </w:pPr>
  </w:style>
  <w:style w:type="paragraph" w:styleId="Listennummer">
    <w:name w:val="List Number"/>
    <w:basedOn w:val="Standard"/>
    <w:semiHidden/>
    <w:rsid w:val="008027F3"/>
    <w:pPr>
      <w:numPr>
        <w:numId w:val="1"/>
      </w:numPr>
    </w:pPr>
  </w:style>
  <w:style w:type="paragraph" w:styleId="Listennummer2">
    <w:name w:val="List Number 2"/>
    <w:basedOn w:val="Standard"/>
    <w:semiHidden/>
    <w:rsid w:val="008027F3"/>
    <w:pPr>
      <w:numPr>
        <w:numId w:val="2"/>
      </w:numPr>
    </w:pPr>
  </w:style>
  <w:style w:type="paragraph" w:styleId="Listennummer3">
    <w:name w:val="List Number 3"/>
    <w:basedOn w:val="Standard"/>
    <w:semiHidden/>
    <w:rsid w:val="008027F3"/>
    <w:pPr>
      <w:numPr>
        <w:numId w:val="3"/>
      </w:numPr>
    </w:pPr>
  </w:style>
  <w:style w:type="paragraph" w:styleId="Listennummer4">
    <w:name w:val="List Number 4"/>
    <w:basedOn w:val="Standard"/>
    <w:semiHidden/>
    <w:rsid w:val="008027F3"/>
    <w:pPr>
      <w:numPr>
        <w:numId w:val="4"/>
      </w:numPr>
    </w:pPr>
  </w:style>
  <w:style w:type="paragraph" w:styleId="Listennummer5">
    <w:name w:val="List Number 5"/>
    <w:basedOn w:val="Standard"/>
    <w:semiHidden/>
    <w:rsid w:val="008027F3"/>
    <w:pPr>
      <w:numPr>
        <w:numId w:val="5"/>
      </w:numPr>
    </w:pPr>
  </w:style>
  <w:style w:type="paragraph" w:styleId="Aufzhlungszeichen">
    <w:name w:val="List Bullet"/>
    <w:basedOn w:val="Standard"/>
    <w:autoRedefine/>
    <w:semiHidden/>
    <w:rsid w:val="008027F3"/>
    <w:pPr>
      <w:numPr>
        <w:numId w:val="6"/>
      </w:numPr>
    </w:pPr>
  </w:style>
  <w:style w:type="paragraph" w:styleId="Aufzhlungszeichen2">
    <w:name w:val="List Bullet 2"/>
    <w:basedOn w:val="Standard"/>
    <w:autoRedefine/>
    <w:semiHidden/>
    <w:rsid w:val="008027F3"/>
    <w:pPr>
      <w:numPr>
        <w:numId w:val="7"/>
      </w:numPr>
    </w:pPr>
  </w:style>
  <w:style w:type="paragraph" w:styleId="Aufzhlungszeichen3">
    <w:name w:val="List Bullet 3"/>
    <w:basedOn w:val="Standard"/>
    <w:autoRedefine/>
    <w:semiHidden/>
    <w:rsid w:val="008027F3"/>
    <w:pPr>
      <w:numPr>
        <w:numId w:val="8"/>
      </w:numPr>
    </w:pPr>
  </w:style>
  <w:style w:type="paragraph" w:styleId="Aufzhlungszeichen4">
    <w:name w:val="List Bullet 4"/>
    <w:basedOn w:val="Standard"/>
    <w:autoRedefine/>
    <w:semiHidden/>
    <w:rsid w:val="008027F3"/>
    <w:pPr>
      <w:numPr>
        <w:numId w:val="9"/>
      </w:numPr>
    </w:pPr>
  </w:style>
  <w:style w:type="paragraph" w:styleId="Aufzhlungszeichen5">
    <w:name w:val="List Bullet 5"/>
    <w:basedOn w:val="Standard"/>
    <w:autoRedefine/>
    <w:semiHidden/>
    <w:rsid w:val="008027F3"/>
    <w:pPr>
      <w:numPr>
        <w:numId w:val="10"/>
      </w:numPr>
    </w:pPr>
  </w:style>
  <w:style w:type="paragraph" w:styleId="Listenfortsetzung">
    <w:name w:val="List Continue"/>
    <w:basedOn w:val="Standard"/>
    <w:semiHidden/>
    <w:rsid w:val="008027F3"/>
    <w:pPr>
      <w:spacing w:after="120"/>
      <w:ind w:left="283"/>
    </w:pPr>
  </w:style>
  <w:style w:type="paragraph" w:styleId="Listenfortsetzung2">
    <w:name w:val="List Continue 2"/>
    <w:basedOn w:val="Standard"/>
    <w:semiHidden/>
    <w:rsid w:val="008027F3"/>
    <w:pPr>
      <w:spacing w:after="120"/>
      <w:ind w:left="566"/>
    </w:pPr>
  </w:style>
  <w:style w:type="paragraph" w:styleId="Listenfortsetzung3">
    <w:name w:val="List Continue 3"/>
    <w:basedOn w:val="Standard"/>
    <w:semiHidden/>
    <w:rsid w:val="008027F3"/>
    <w:pPr>
      <w:spacing w:after="120"/>
      <w:ind w:left="849"/>
    </w:pPr>
  </w:style>
  <w:style w:type="paragraph" w:styleId="Listenfortsetzung4">
    <w:name w:val="List Continue 4"/>
    <w:basedOn w:val="Standard"/>
    <w:semiHidden/>
    <w:rsid w:val="008027F3"/>
    <w:pPr>
      <w:spacing w:after="120"/>
      <w:ind w:left="1132"/>
    </w:pPr>
  </w:style>
  <w:style w:type="paragraph" w:styleId="Listenfortsetzung5">
    <w:name w:val="List Continue 5"/>
    <w:basedOn w:val="Standard"/>
    <w:semiHidden/>
    <w:rsid w:val="008027F3"/>
    <w:pPr>
      <w:spacing w:after="120"/>
      <w:ind w:left="1415"/>
    </w:pPr>
  </w:style>
  <w:style w:type="paragraph" w:styleId="StandardWeb">
    <w:name w:val="Normal (Web)"/>
    <w:basedOn w:val="Standard"/>
    <w:semiHidden/>
    <w:rsid w:val="008027F3"/>
  </w:style>
  <w:style w:type="paragraph" w:styleId="Blocktext">
    <w:name w:val="Block Text"/>
    <w:basedOn w:val="Standard"/>
    <w:semiHidden/>
    <w:rsid w:val="008027F3"/>
    <w:pPr>
      <w:spacing w:after="120"/>
      <w:ind w:left="1440" w:right="1440"/>
    </w:pPr>
  </w:style>
  <w:style w:type="paragraph" w:styleId="Funotentext">
    <w:name w:val="footnote text"/>
    <w:basedOn w:val="Standard"/>
    <w:semiHidden/>
    <w:rsid w:val="008027F3"/>
    <w:rPr>
      <w:sz w:val="20"/>
      <w:szCs w:val="20"/>
    </w:rPr>
  </w:style>
  <w:style w:type="paragraph" w:styleId="Endnotentext">
    <w:name w:val="endnote text"/>
    <w:basedOn w:val="Standard"/>
    <w:semiHidden/>
    <w:rsid w:val="008027F3"/>
    <w:rPr>
      <w:sz w:val="20"/>
      <w:szCs w:val="20"/>
    </w:rPr>
  </w:style>
  <w:style w:type="paragraph" w:styleId="HTMLVorformatiert">
    <w:name w:val="HTML Preformatted"/>
    <w:basedOn w:val="Standard"/>
    <w:semiHidden/>
    <w:rsid w:val="008027F3"/>
    <w:rPr>
      <w:rFonts w:ascii="Courier New" w:hAnsi="Courier New" w:cs="Courier New"/>
      <w:sz w:val="20"/>
      <w:szCs w:val="20"/>
    </w:rPr>
  </w:style>
  <w:style w:type="paragraph" w:styleId="Textkrper-Erstzeileneinzug">
    <w:name w:val="Body Text First Indent"/>
    <w:basedOn w:val="Textkrper"/>
    <w:semiHidden/>
    <w:rsid w:val="008027F3"/>
    <w:pPr>
      <w:spacing w:after="120"/>
      <w:ind w:firstLine="210"/>
      <w:jc w:val="left"/>
    </w:pPr>
  </w:style>
  <w:style w:type="paragraph" w:styleId="Textkrper-Erstzeileneinzug2">
    <w:name w:val="Body Text First Indent 2"/>
    <w:basedOn w:val="Textkrper-Zeileneinzug"/>
    <w:semiHidden/>
    <w:rsid w:val="008027F3"/>
    <w:pPr>
      <w:autoSpaceDE/>
      <w:autoSpaceDN/>
      <w:adjustRightInd/>
      <w:spacing w:after="120"/>
      <w:ind w:left="283" w:firstLine="210"/>
      <w:jc w:val="left"/>
    </w:pPr>
    <w:rPr>
      <w:lang w:val="fr-FR"/>
    </w:rPr>
  </w:style>
  <w:style w:type="paragraph" w:styleId="Standardeinzug">
    <w:name w:val="Normal Indent"/>
    <w:basedOn w:val="Standard"/>
    <w:semiHidden/>
    <w:rsid w:val="008027F3"/>
    <w:pPr>
      <w:ind w:left="708"/>
    </w:pPr>
  </w:style>
  <w:style w:type="paragraph" w:styleId="Anrede">
    <w:name w:val="Salutation"/>
    <w:basedOn w:val="Standard"/>
    <w:next w:val="Standard"/>
    <w:semiHidden/>
    <w:rsid w:val="008027F3"/>
  </w:style>
  <w:style w:type="paragraph" w:styleId="Unterschrift">
    <w:name w:val="Signature"/>
    <w:basedOn w:val="Standard"/>
    <w:semiHidden/>
    <w:rsid w:val="008027F3"/>
    <w:pPr>
      <w:ind w:left="4252"/>
    </w:pPr>
  </w:style>
  <w:style w:type="paragraph" w:styleId="E-Mail-Signatur">
    <w:name w:val="E-mail Signature"/>
    <w:basedOn w:val="Standard"/>
    <w:semiHidden/>
    <w:rsid w:val="008027F3"/>
  </w:style>
  <w:style w:type="paragraph" w:styleId="Untertitel">
    <w:name w:val="Subtitle"/>
    <w:basedOn w:val="Standard"/>
    <w:qFormat/>
    <w:rsid w:val="008027F3"/>
    <w:pPr>
      <w:spacing w:after="60"/>
      <w:jc w:val="center"/>
      <w:outlineLvl w:val="1"/>
    </w:pPr>
    <w:rPr>
      <w:rFonts w:ascii="Arial" w:hAnsi="Arial" w:cs="Arial"/>
    </w:rPr>
  </w:style>
  <w:style w:type="paragraph" w:styleId="Abbildungsverzeichnis">
    <w:name w:val="table of figures"/>
    <w:basedOn w:val="Standard"/>
    <w:next w:val="Standard"/>
    <w:semiHidden/>
    <w:rsid w:val="008027F3"/>
    <w:pPr>
      <w:ind w:left="480" w:hanging="480"/>
    </w:pPr>
  </w:style>
  <w:style w:type="paragraph" w:styleId="Rechtsgrundlagenverzeichnis">
    <w:name w:val="table of authorities"/>
    <w:basedOn w:val="Standard"/>
    <w:next w:val="Standard"/>
    <w:semiHidden/>
    <w:rsid w:val="008027F3"/>
    <w:pPr>
      <w:ind w:left="240" w:hanging="240"/>
    </w:pPr>
  </w:style>
  <w:style w:type="paragraph" w:styleId="Makrotext">
    <w:name w:val="macro"/>
    <w:semiHidden/>
    <w:rsid w:val="008027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fr-FR"/>
    </w:rPr>
  </w:style>
  <w:style w:type="paragraph" w:styleId="Titel">
    <w:name w:val="Title"/>
    <w:basedOn w:val="Standard"/>
    <w:link w:val="TitelZchn"/>
    <w:autoRedefine/>
    <w:qFormat/>
    <w:rsid w:val="00DB2202"/>
    <w:pPr>
      <w:numPr>
        <w:numId w:val="21"/>
      </w:numPr>
      <w:spacing w:before="60"/>
      <w:ind w:left="986" w:hanging="357"/>
      <w:outlineLvl w:val="0"/>
    </w:pPr>
    <w:rPr>
      <w:rFonts w:asciiTheme="majorHAnsi" w:hAnsiTheme="majorHAnsi" w:cs="Arial"/>
      <w:b/>
      <w:bCs/>
      <w:color w:val="BF0034"/>
      <w:kern w:val="28"/>
      <w:sz w:val="42"/>
      <w:szCs w:val="32"/>
      <w:lang w:val="en-US"/>
    </w:rPr>
  </w:style>
  <w:style w:type="paragraph" w:styleId="Fu-Endnotenberschrift">
    <w:name w:val="Note Heading"/>
    <w:basedOn w:val="Standard"/>
    <w:next w:val="Standard"/>
    <w:semiHidden/>
    <w:rsid w:val="008027F3"/>
  </w:style>
  <w:style w:type="paragraph" w:styleId="Indexberschrift">
    <w:name w:val="index heading"/>
    <w:basedOn w:val="Standard"/>
    <w:next w:val="Index1"/>
    <w:semiHidden/>
    <w:rsid w:val="008027F3"/>
    <w:rPr>
      <w:rFonts w:ascii="Arial" w:hAnsi="Arial" w:cs="Arial"/>
      <w:b/>
      <w:bCs/>
    </w:rPr>
  </w:style>
  <w:style w:type="paragraph" w:styleId="RGV-berschrift">
    <w:name w:val="toa heading"/>
    <w:basedOn w:val="Standard"/>
    <w:next w:val="Standard"/>
    <w:semiHidden/>
    <w:rsid w:val="008027F3"/>
    <w:pPr>
      <w:spacing w:before="120"/>
    </w:pPr>
    <w:rPr>
      <w:rFonts w:ascii="Arial" w:hAnsi="Arial" w:cs="Arial"/>
      <w:b/>
      <w:bCs/>
    </w:rPr>
  </w:style>
  <w:style w:type="table" w:styleId="Tabellenraster">
    <w:name w:val="Table Grid"/>
    <w:basedOn w:val="NormaleTabelle"/>
    <w:uiPriority w:val="59"/>
    <w:rsid w:val="00964C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krperZchn">
    <w:name w:val="Textkörper Zchn"/>
    <w:link w:val="Textkrper"/>
    <w:semiHidden/>
    <w:rsid w:val="00964C02"/>
    <w:rPr>
      <w:sz w:val="24"/>
      <w:szCs w:val="24"/>
    </w:rPr>
  </w:style>
  <w:style w:type="paragraph" w:customStyle="1" w:styleId="bullets1">
    <w:name w:val="bullets 1"/>
    <w:basedOn w:val="Standard"/>
    <w:rsid w:val="00F61042"/>
    <w:pPr>
      <w:numPr>
        <w:numId w:val="22"/>
      </w:numPr>
    </w:pPr>
    <w:rPr>
      <w:rFonts w:ascii="Polo" w:hAnsi="Polo"/>
      <w:szCs w:val="20"/>
      <w:lang w:val="en-GB" w:eastAsia="en-GB"/>
    </w:rPr>
  </w:style>
  <w:style w:type="paragraph" w:customStyle="1" w:styleId="Style2">
    <w:name w:val="Style2"/>
    <w:basedOn w:val="berschrift2"/>
    <w:next w:val="Standard"/>
    <w:link w:val="Style2Char"/>
    <w:rsid w:val="00F61042"/>
    <w:pPr>
      <w:tabs>
        <w:tab w:val="num" w:pos="940"/>
      </w:tabs>
      <w:spacing w:before="120" w:after="120"/>
      <w:ind w:left="940" w:hanging="720"/>
    </w:pPr>
    <w:rPr>
      <w:rFonts w:ascii="Polo" w:hAnsi="Polo" w:cs="Times New Roman"/>
      <w:bCs w:val="0"/>
      <w:i w:val="0"/>
      <w:iCs w:val="0"/>
      <w:snapToGrid w:val="0"/>
      <w:sz w:val="24"/>
      <w:szCs w:val="20"/>
      <w:lang w:val="en-GB" w:eastAsia="en-US"/>
    </w:rPr>
  </w:style>
  <w:style w:type="character" w:customStyle="1" w:styleId="Style2Char">
    <w:name w:val="Style2 Char"/>
    <w:link w:val="Style2"/>
    <w:rsid w:val="00F61042"/>
    <w:rPr>
      <w:rFonts w:ascii="Polo" w:hAnsi="Polo"/>
      <w:b/>
      <w:snapToGrid w:val="0"/>
      <w:sz w:val="24"/>
      <w:lang w:val="en-GB" w:eastAsia="en-US"/>
    </w:rPr>
  </w:style>
  <w:style w:type="character" w:customStyle="1" w:styleId="KommentartextZchn">
    <w:name w:val="Kommentartext Zchn"/>
    <w:link w:val="Kommentartext"/>
    <w:semiHidden/>
    <w:rsid w:val="008D0B99"/>
    <w:rPr>
      <w:rFonts w:ascii="Arial" w:hAnsi="Arial"/>
      <w:color w:val="404040"/>
      <w:lang w:eastAsia="fr-FR"/>
    </w:rPr>
  </w:style>
  <w:style w:type="character" w:customStyle="1" w:styleId="TitelZchn">
    <w:name w:val="Titel Zchn"/>
    <w:link w:val="Titel"/>
    <w:rsid w:val="00DB2202"/>
    <w:rPr>
      <w:rFonts w:asciiTheme="majorHAnsi" w:hAnsiTheme="majorHAnsi" w:cs="Arial"/>
      <w:b/>
      <w:bCs/>
      <w:color w:val="BF0034"/>
      <w:kern w:val="28"/>
      <w:sz w:val="42"/>
      <w:szCs w:val="32"/>
      <w:lang w:val="en-US" w:eastAsia="fr-FR"/>
    </w:rPr>
  </w:style>
  <w:style w:type="paragraph" w:styleId="Listenabsatz">
    <w:name w:val="List Paragraph"/>
    <w:basedOn w:val="Standard"/>
    <w:uiPriority w:val="72"/>
    <w:rsid w:val="008D0B99"/>
    <w:pPr>
      <w:ind w:left="720"/>
      <w:contextualSpacing/>
    </w:pPr>
  </w:style>
  <w:style w:type="paragraph" w:styleId="Kommentarthema">
    <w:name w:val="annotation subject"/>
    <w:basedOn w:val="Kommentartext"/>
    <w:next w:val="Kommentartext"/>
    <w:link w:val="KommentarthemaZchn"/>
    <w:uiPriority w:val="99"/>
    <w:semiHidden/>
    <w:unhideWhenUsed/>
    <w:rsid w:val="009F31AB"/>
    <w:rPr>
      <w:b/>
      <w:bCs/>
    </w:rPr>
  </w:style>
  <w:style w:type="character" w:customStyle="1" w:styleId="KommentarthemaZchn">
    <w:name w:val="Kommentarthema Zchn"/>
    <w:basedOn w:val="KommentartextZchn"/>
    <w:link w:val="Kommentarthema"/>
    <w:uiPriority w:val="99"/>
    <w:semiHidden/>
    <w:rsid w:val="009F31AB"/>
    <w:rPr>
      <w:rFonts w:ascii="Calibri" w:hAnsi="Calibri"/>
      <w:b/>
      <w:bCs/>
      <w:color w:val="404040"/>
      <w:lang w:eastAsia="fr-FR"/>
    </w:rPr>
  </w:style>
  <w:style w:type="paragraph" w:styleId="berarbeitung">
    <w:name w:val="Revision"/>
    <w:hidden/>
    <w:uiPriority w:val="71"/>
    <w:rsid w:val="00D41D95"/>
    <w:rPr>
      <w:rFonts w:ascii="Calibri" w:hAnsi="Calibri"/>
      <w:sz w:val="22"/>
      <w:szCs w:val="24"/>
      <w:lang w:eastAsia="fr-FR"/>
    </w:rPr>
  </w:style>
  <w:style w:type="character" w:styleId="NichtaufgelsteErwhnung">
    <w:name w:val="Unresolved Mention"/>
    <w:basedOn w:val="Absatz-Standardschriftart"/>
    <w:uiPriority w:val="99"/>
    <w:semiHidden/>
    <w:unhideWhenUsed/>
    <w:rsid w:val="00B64669"/>
    <w:rPr>
      <w:color w:val="605E5C"/>
      <w:shd w:val="clear" w:color="auto" w:fill="E1DFDD"/>
    </w:rPr>
  </w:style>
  <w:style w:type="character" w:customStyle="1" w:styleId="cf01">
    <w:name w:val="cf01"/>
    <w:basedOn w:val="Absatz-Standardschriftart"/>
    <w:rsid w:val="00E314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1045">
      <w:bodyDiv w:val="1"/>
      <w:marLeft w:val="0"/>
      <w:marRight w:val="0"/>
      <w:marTop w:val="0"/>
      <w:marBottom w:val="0"/>
      <w:divBdr>
        <w:top w:val="none" w:sz="0" w:space="0" w:color="auto"/>
        <w:left w:val="none" w:sz="0" w:space="0" w:color="auto"/>
        <w:bottom w:val="none" w:sz="0" w:space="0" w:color="auto"/>
        <w:right w:val="none" w:sz="0" w:space="0" w:color="auto"/>
      </w:divBdr>
    </w:div>
    <w:div w:id="107552536">
      <w:bodyDiv w:val="1"/>
      <w:marLeft w:val="0"/>
      <w:marRight w:val="0"/>
      <w:marTop w:val="0"/>
      <w:marBottom w:val="0"/>
      <w:divBdr>
        <w:top w:val="none" w:sz="0" w:space="0" w:color="auto"/>
        <w:left w:val="none" w:sz="0" w:space="0" w:color="auto"/>
        <w:bottom w:val="none" w:sz="0" w:space="0" w:color="auto"/>
        <w:right w:val="none" w:sz="0" w:space="0" w:color="auto"/>
      </w:divBdr>
    </w:div>
    <w:div w:id="125004354">
      <w:bodyDiv w:val="1"/>
      <w:marLeft w:val="0"/>
      <w:marRight w:val="0"/>
      <w:marTop w:val="0"/>
      <w:marBottom w:val="0"/>
      <w:divBdr>
        <w:top w:val="none" w:sz="0" w:space="0" w:color="auto"/>
        <w:left w:val="none" w:sz="0" w:space="0" w:color="auto"/>
        <w:bottom w:val="none" w:sz="0" w:space="0" w:color="auto"/>
        <w:right w:val="none" w:sz="0" w:space="0" w:color="auto"/>
      </w:divBdr>
    </w:div>
    <w:div w:id="216282152">
      <w:bodyDiv w:val="1"/>
      <w:marLeft w:val="0"/>
      <w:marRight w:val="0"/>
      <w:marTop w:val="0"/>
      <w:marBottom w:val="0"/>
      <w:divBdr>
        <w:top w:val="none" w:sz="0" w:space="0" w:color="auto"/>
        <w:left w:val="none" w:sz="0" w:space="0" w:color="auto"/>
        <w:bottom w:val="none" w:sz="0" w:space="0" w:color="auto"/>
        <w:right w:val="none" w:sz="0" w:space="0" w:color="auto"/>
      </w:divBdr>
    </w:div>
    <w:div w:id="221791628">
      <w:bodyDiv w:val="1"/>
      <w:marLeft w:val="0"/>
      <w:marRight w:val="0"/>
      <w:marTop w:val="0"/>
      <w:marBottom w:val="0"/>
      <w:divBdr>
        <w:top w:val="none" w:sz="0" w:space="0" w:color="auto"/>
        <w:left w:val="none" w:sz="0" w:space="0" w:color="auto"/>
        <w:bottom w:val="none" w:sz="0" w:space="0" w:color="auto"/>
        <w:right w:val="none" w:sz="0" w:space="0" w:color="auto"/>
      </w:divBdr>
    </w:div>
    <w:div w:id="745151734">
      <w:bodyDiv w:val="1"/>
      <w:marLeft w:val="0"/>
      <w:marRight w:val="0"/>
      <w:marTop w:val="0"/>
      <w:marBottom w:val="0"/>
      <w:divBdr>
        <w:top w:val="none" w:sz="0" w:space="0" w:color="auto"/>
        <w:left w:val="none" w:sz="0" w:space="0" w:color="auto"/>
        <w:bottom w:val="none" w:sz="0" w:space="0" w:color="auto"/>
        <w:right w:val="none" w:sz="0" w:space="0" w:color="auto"/>
      </w:divBdr>
    </w:div>
    <w:div w:id="824784360">
      <w:bodyDiv w:val="1"/>
      <w:marLeft w:val="0"/>
      <w:marRight w:val="0"/>
      <w:marTop w:val="0"/>
      <w:marBottom w:val="0"/>
      <w:divBdr>
        <w:top w:val="none" w:sz="0" w:space="0" w:color="auto"/>
        <w:left w:val="none" w:sz="0" w:space="0" w:color="auto"/>
        <w:bottom w:val="none" w:sz="0" w:space="0" w:color="auto"/>
        <w:right w:val="none" w:sz="0" w:space="0" w:color="auto"/>
      </w:divBdr>
    </w:div>
    <w:div w:id="876160459">
      <w:bodyDiv w:val="1"/>
      <w:marLeft w:val="0"/>
      <w:marRight w:val="0"/>
      <w:marTop w:val="0"/>
      <w:marBottom w:val="0"/>
      <w:divBdr>
        <w:top w:val="none" w:sz="0" w:space="0" w:color="auto"/>
        <w:left w:val="none" w:sz="0" w:space="0" w:color="auto"/>
        <w:bottom w:val="none" w:sz="0" w:space="0" w:color="auto"/>
        <w:right w:val="none" w:sz="0" w:space="0" w:color="auto"/>
      </w:divBdr>
    </w:div>
    <w:div w:id="942106921">
      <w:bodyDiv w:val="1"/>
      <w:marLeft w:val="0"/>
      <w:marRight w:val="0"/>
      <w:marTop w:val="0"/>
      <w:marBottom w:val="0"/>
      <w:divBdr>
        <w:top w:val="none" w:sz="0" w:space="0" w:color="auto"/>
        <w:left w:val="none" w:sz="0" w:space="0" w:color="auto"/>
        <w:bottom w:val="none" w:sz="0" w:space="0" w:color="auto"/>
        <w:right w:val="none" w:sz="0" w:space="0" w:color="auto"/>
      </w:divBdr>
    </w:div>
    <w:div w:id="961493873">
      <w:bodyDiv w:val="1"/>
      <w:marLeft w:val="0"/>
      <w:marRight w:val="0"/>
      <w:marTop w:val="0"/>
      <w:marBottom w:val="0"/>
      <w:divBdr>
        <w:top w:val="none" w:sz="0" w:space="0" w:color="auto"/>
        <w:left w:val="none" w:sz="0" w:space="0" w:color="auto"/>
        <w:bottom w:val="none" w:sz="0" w:space="0" w:color="auto"/>
        <w:right w:val="none" w:sz="0" w:space="0" w:color="auto"/>
      </w:divBdr>
    </w:div>
    <w:div w:id="1046373962">
      <w:bodyDiv w:val="1"/>
      <w:marLeft w:val="0"/>
      <w:marRight w:val="0"/>
      <w:marTop w:val="0"/>
      <w:marBottom w:val="0"/>
      <w:divBdr>
        <w:top w:val="none" w:sz="0" w:space="0" w:color="auto"/>
        <w:left w:val="none" w:sz="0" w:space="0" w:color="auto"/>
        <w:bottom w:val="none" w:sz="0" w:space="0" w:color="auto"/>
        <w:right w:val="none" w:sz="0" w:space="0" w:color="auto"/>
      </w:divBdr>
    </w:div>
    <w:div w:id="1845583793">
      <w:bodyDiv w:val="1"/>
      <w:marLeft w:val="0"/>
      <w:marRight w:val="0"/>
      <w:marTop w:val="0"/>
      <w:marBottom w:val="0"/>
      <w:divBdr>
        <w:top w:val="none" w:sz="0" w:space="0" w:color="auto"/>
        <w:left w:val="none" w:sz="0" w:space="0" w:color="auto"/>
        <w:bottom w:val="none" w:sz="0" w:space="0" w:color="auto"/>
        <w:right w:val="none" w:sz="0" w:space="0" w:color="auto"/>
      </w:divBdr>
    </w:div>
    <w:div w:id="2088576839">
      <w:bodyDiv w:val="1"/>
      <w:marLeft w:val="0"/>
      <w:marRight w:val="0"/>
      <w:marTop w:val="0"/>
      <w:marBottom w:val="0"/>
      <w:divBdr>
        <w:top w:val="none" w:sz="0" w:space="0" w:color="auto"/>
        <w:left w:val="none" w:sz="0" w:space="0" w:color="auto"/>
        <w:bottom w:val="none" w:sz="0" w:space="0" w:color="auto"/>
        <w:right w:val="none" w:sz="0" w:space="0" w:color="auto"/>
      </w:divBdr>
    </w:div>
    <w:div w:id="2129884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alq-consortium.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lq-consortium.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738EDE0378445BD0055E60E9CAE52" ma:contentTypeVersion="18" ma:contentTypeDescription="Create a new document." ma:contentTypeScope="" ma:versionID="040f2520bb2db46bc26c148215536d31">
  <xsd:schema xmlns:xsd="http://www.w3.org/2001/XMLSchema" xmlns:xs="http://www.w3.org/2001/XMLSchema" xmlns:p="http://schemas.microsoft.com/office/2006/metadata/properties" xmlns:ns2="4a4aeab3-78ab-44d4-8dc3-63af535b471c" xmlns:ns3="f16b0915-d325-4fc9-93c2-cd5d3ad84c3b" xmlns:ns4="acbac3d8-146d-4fcf-b889-443e1acd58c7" targetNamespace="http://schemas.microsoft.com/office/2006/metadata/properties" ma:root="true" ma:fieldsID="8356ab1cd090cc7b9c03977d6865686a" ns2:_="" ns3:_="" ns4:_="">
    <xsd:import namespace="4a4aeab3-78ab-44d4-8dc3-63af535b471c"/>
    <xsd:import namespace="f16b0915-d325-4fc9-93c2-cd5d3ad84c3b"/>
    <xsd:import namespace="acbac3d8-146d-4fcf-b889-443e1acd58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aeab3-78ab-44d4-8dc3-63af535b4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4beef1-d440-4c99-a9db-26ddc38593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b0915-d325-4fc9-93c2-cd5d3ad84c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ac3d8-146d-4fcf-b889-443e1acd58c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7da0b91-92b3-41b5-8ba2-e3ba3088371e}" ma:internalName="TaxCatchAll" ma:showField="CatchAllData" ma:web="f16b0915-d325-4fc9-93c2-cd5d3ad84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4aeab3-78ab-44d4-8dc3-63af535b471c">
      <Terms xmlns="http://schemas.microsoft.com/office/infopath/2007/PartnerControls"/>
    </lcf76f155ced4ddcb4097134ff3c332f>
    <TaxCatchAll xmlns="acbac3d8-146d-4fcf-b889-443e1acd58c7" xsi:nil="true"/>
  </documentManagement>
</p:properties>
</file>

<file path=customXml/itemProps1.xml><?xml version="1.0" encoding="utf-8"?>
<ds:datastoreItem xmlns:ds="http://schemas.openxmlformats.org/officeDocument/2006/customXml" ds:itemID="{4C9F6520-70B4-4CE6-8F7A-8A9E0D77E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aeab3-78ab-44d4-8dc3-63af535b471c"/>
    <ds:schemaRef ds:uri="f16b0915-d325-4fc9-93c2-cd5d3ad84c3b"/>
    <ds:schemaRef ds:uri="acbac3d8-146d-4fcf-b889-443e1acd5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85FC7-8999-49AE-A1B3-FCE0C24A2EDD}">
  <ds:schemaRefs>
    <ds:schemaRef ds:uri="http://schemas.openxmlformats.org/officeDocument/2006/bibliography"/>
  </ds:schemaRefs>
</ds:datastoreItem>
</file>

<file path=customXml/itemProps3.xml><?xml version="1.0" encoding="utf-8"?>
<ds:datastoreItem xmlns:ds="http://schemas.openxmlformats.org/officeDocument/2006/customXml" ds:itemID="{336047C8-E2A9-40F7-A588-5635557DA1CE}">
  <ds:schemaRefs>
    <ds:schemaRef ds:uri="http://schemas.microsoft.com/sharepoint/v3/contenttype/forms"/>
  </ds:schemaRefs>
</ds:datastoreItem>
</file>

<file path=customXml/itemProps4.xml><?xml version="1.0" encoding="utf-8"?>
<ds:datastoreItem xmlns:ds="http://schemas.openxmlformats.org/officeDocument/2006/customXml" ds:itemID="{AEBA30F9-9418-4F4C-B7EF-23BE7BA940C1}">
  <ds:schemaRefs>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4a4aeab3-78ab-44d4-8dc3-63af535b471c"/>
    <ds:schemaRef ds:uri="http://www.w3.org/XML/1998/namespace"/>
    <ds:schemaRef ds:uri="http://purl.org/dc/dcmitype/"/>
    <ds:schemaRef ds:uri="http://schemas.microsoft.com/office/infopath/2007/PartnerControls"/>
    <ds:schemaRef ds:uri="acbac3d8-146d-4fcf-b889-443e1acd58c7"/>
    <ds:schemaRef ds:uri="f16b0915-d325-4fc9-93c2-cd5d3ad84c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1525</Words>
  <Characters>9609</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Outdoor Lighting Control Networks - Specifications</vt:lpstr>
      <vt:lpstr>Outdoor Lighting Control Networks - Specifications</vt:lpstr>
    </vt:vector>
  </TitlesOfParts>
  <Manager>TALQ Consortium</Manager>
  <Company>TALQ Consortium</Company>
  <LinksUpToDate>false</LinksUpToDate>
  <CharactersWithSpaces>11112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Lighting Control Networks - Specifications</dc:title>
  <dc:subject>Outdoor Lighting Control Networks - Specifications</dc:subject>
  <dc:creator>TALQ Consortium</dc:creator>
  <cp:keywords>Outdoor Lighting Control Networks - Specifications</cp:keywords>
  <dc:description>Outdoor Lighting Control Networks - Specifications</dc:description>
  <cp:lastModifiedBy>Eva Jubitz</cp:lastModifiedBy>
  <cp:revision>9</cp:revision>
  <cp:lastPrinted>2024-10-30T13:59:00Z</cp:lastPrinted>
  <dcterms:created xsi:type="dcterms:W3CDTF">2025-03-21T17:20:00Z</dcterms:created>
  <dcterms:modified xsi:type="dcterms:W3CDTF">2025-03-21T17:28:00Z</dcterms:modified>
  <cp:category>Outdoor Lighting Control Networks -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18d19324,3455a16a,6583fb63</vt:lpwstr>
  </property>
  <property fmtid="{D5CDD505-2E9C-101B-9397-08002B2CF9AE}" pid="3" name="ClassificationContentMarkingHeaderFontProps">
    <vt:lpwstr>#000000,10,Calibri</vt:lpwstr>
  </property>
  <property fmtid="{D5CDD505-2E9C-101B-9397-08002B2CF9AE}" pid="4" name="ClassificationContentMarkingHeaderText">
    <vt:lpwstr>Classified</vt:lpwstr>
  </property>
  <property fmtid="{D5CDD505-2E9C-101B-9397-08002B2CF9AE}" pid="5" name="MSIP_Label_00f7727a-510c-40ce-a418-7fdfc8e6513f_Enabled">
    <vt:lpwstr>true</vt:lpwstr>
  </property>
  <property fmtid="{D5CDD505-2E9C-101B-9397-08002B2CF9AE}" pid="6" name="MSIP_Label_00f7727a-510c-40ce-a418-7fdfc8e6513f_SetDate">
    <vt:lpwstr>2024-03-04T08:59:07Z</vt:lpwstr>
  </property>
  <property fmtid="{D5CDD505-2E9C-101B-9397-08002B2CF9AE}" pid="7" name="MSIP_Label_00f7727a-510c-40ce-a418-7fdfc8e6513f_Method">
    <vt:lpwstr>Standard</vt:lpwstr>
  </property>
  <property fmtid="{D5CDD505-2E9C-101B-9397-08002B2CF9AE}" pid="8" name="MSIP_Label_00f7727a-510c-40ce-a418-7fdfc8e6513f_Name">
    <vt:lpwstr>Classified (without encryption)</vt:lpwstr>
  </property>
  <property fmtid="{D5CDD505-2E9C-101B-9397-08002B2CF9AE}" pid="9" name="MSIP_Label_00f7727a-510c-40ce-a418-7fdfc8e6513f_SiteId">
    <vt:lpwstr>75b2f54b-feff-400d-8e0b-67102edb9a23</vt:lpwstr>
  </property>
  <property fmtid="{D5CDD505-2E9C-101B-9397-08002B2CF9AE}" pid="10" name="MSIP_Label_00f7727a-510c-40ce-a418-7fdfc8e6513f_ActionId">
    <vt:lpwstr>55178ebc-d279-4dbc-a4f9-d1f463481c4f</vt:lpwstr>
  </property>
  <property fmtid="{D5CDD505-2E9C-101B-9397-08002B2CF9AE}" pid="11" name="MSIP_Label_00f7727a-510c-40ce-a418-7fdfc8e6513f_ContentBits">
    <vt:lpwstr>1</vt:lpwstr>
  </property>
  <property fmtid="{D5CDD505-2E9C-101B-9397-08002B2CF9AE}" pid="12" name="MSIP_Label_c2970abb-7ec4-4825-902c-6c4e64bea74f_Enabled">
    <vt:lpwstr>true</vt:lpwstr>
  </property>
  <property fmtid="{D5CDD505-2E9C-101B-9397-08002B2CF9AE}" pid="13" name="MSIP_Label_c2970abb-7ec4-4825-902c-6c4e64bea74f_SetDate">
    <vt:lpwstr>2024-07-26T22:52:41Z</vt:lpwstr>
  </property>
  <property fmtid="{D5CDD505-2E9C-101B-9397-08002B2CF9AE}" pid="14" name="MSIP_Label_c2970abb-7ec4-4825-902c-6c4e64bea74f_Method">
    <vt:lpwstr>Privileged</vt:lpwstr>
  </property>
  <property fmtid="{D5CDD505-2E9C-101B-9397-08002B2CF9AE}" pid="15" name="MSIP_Label_c2970abb-7ec4-4825-902c-6c4e64bea74f_Name">
    <vt:lpwstr>Public</vt:lpwstr>
  </property>
  <property fmtid="{D5CDD505-2E9C-101B-9397-08002B2CF9AE}" pid="16" name="MSIP_Label_c2970abb-7ec4-4825-902c-6c4e64bea74f_SiteId">
    <vt:lpwstr>5818bd20-bf25-47b1-b996-d419d7e6e8ba</vt:lpwstr>
  </property>
  <property fmtid="{D5CDD505-2E9C-101B-9397-08002B2CF9AE}" pid="17" name="MSIP_Label_c2970abb-7ec4-4825-902c-6c4e64bea74f_ActionId">
    <vt:lpwstr>f687fea7-0560-42f2-b959-f64f2dfaeb33</vt:lpwstr>
  </property>
  <property fmtid="{D5CDD505-2E9C-101B-9397-08002B2CF9AE}" pid="18" name="MSIP_Label_c2970abb-7ec4-4825-902c-6c4e64bea74f_ContentBits">
    <vt:lpwstr>0</vt:lpwstr>
  </property>
  <property fmtid="{D5CDD505-2E9C-101B-9397-08002B2CF9AE}" pid="19" name="ContentTypeId">
    <vt:lpwstr>0x010100AD1738EDE0378445BD0055E60E9CAE52</vt:lpwstr>
  </property>
  <property fmtid="{D5CDD505-2E9C-101B-9397-08002B2CF9AE}" pid="20" name="MediaServiceImageTags">
    <vt:lpwstr/>
  </property>
</Properties>
</file>