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8397" w14:textId="34389DD0" w:rsidR="00B141E2" w:rsidRPr="00CD3893" w:rsidRDefault="00751B46" w:rsidP="00DB2202">
      <w:pPr>
        <w:spacing w:before="0" w:after="0"/>
        <w:jc w:val="left"/>
        <w:rPr>
          <w:szCs w:val="22"/>
        </w:rPr>
      </w:pPr>
      <w:r>
        <w:rPr>
          <w:b/>
          <w:sz w:val="32"/>
        </w:rPr>
        <w:t>&lt;</w:t>
      </w:r>
      <w:r w:rsidR="00DB2202">
        <w:rPr>
          <w:b/>
          <w:sz w:val="32"/>
        </w:rPr>
        <w:t>Începutul șablonului&gt;</w:t>
      </w:r>
    </w:p>
    <w:p w14:paraId="0F1B19A4" w14:textId="77777777" w:rsidR="00E10644" w:rsidRPr="00CD3893" w:rsidRDefault="0029480F" w:rsidP="00F30F88">
      <w:pPr>
        <w:rPr>
          <w:b/>
          <w:color w:val="BF0034"/>
          <w:sz w:val="42"/>
          <w:szCs w:val="42"/>
        </w:rPr>
      </w:pPr>
      <w:r>
        <w:rPr>
          <w:b/>
          <w:color w:val="BF0034"/>
          <w:sz w:val="42"/>
        </w:rPr>
        <w:t>Cuprins</w:t>
      </w:r>
    </w:p>
    <w:p w14:paraId="40C9156B" w14:textId="1367C270" w:rsidR="005D7F38" w:rsidRDefault="000F7561">
      <w:pPr>
        <w:pStyle w:val="Verzeichnis1"/>
        <w:rPr>
          <w:rFonts w:asciiTheme="minorHAnsi" w:eastAsiaTheme="minorEastAsia" w:hAnsiTheme="minorHAnsi" w:cstheme="minorBidi"/>
          <w:b w:val="0"/>
          <w:kern w:val="2"/>
          <w:sz w:val="24"/>
          <w:lang w:val="de-DE" w:eastAsia="de-DE"/>
          <w14:ligatures w14:val="standardContextual"/>
        </w:rPr>
      </w:pPr>
      <w:r w:rsidRPr="00CD3893">
        <w:rPr>
          <w:rFonts w:cs="Arial"/>
        </w:rPr>
        <w:fldChar w:fldCharType="begin"/>
      </w:r>
      <w:r w:rsidR="0029480F" w:rsidRPr="00CD3893">
        <w:rPr>
          <w:rFonts w:cs="Arial"/>
        </w:rPr>
        <w:instrText xml:space="preserve"> </w:instrText>
      </w:r>
      <w:r w:rsidR="00694A64" w:rsidRPr="00CD3893">
        <w:rPr>
          <w:rFonts w:cs="Arial"/>
        </w:rPr>
        <w:instrText>TOC</w:instrText>
      </w:r>
      <w:r w:rsidR="0029480F" w:rsidRPr="00CD3893">
        <w:rPr>
          <w:rFonts w:cs="Arial"/>
        </w:rPr>
        <w:instrText xml:space="preserve"> \o "1-3" \h \z \u </w:instrText>
      </w:r>
      <w:r w:rsidRPr="00CD3893">
        <w:rPr>
          <w:rFonts w:cs="Arial"/>
        </w:rPr>
        <w:fldChar w:fldCharType="separate"/>
      </w:r>
      <w:hyperlink w:anchor="_Toc193473017" w:history="1">
        <w:r w:rsidR="005D7F38" w:rsidRPr="008C31C5">
          <w:rPr>
            <w:rStyle w:val="Hyperlink"/>
          </w:rPr>
          <w:t>1.</w:t>
        </w:r>
        <w:r w:rsidR="005D7F38">
          <w:rPr>
            <w:rFonts w:asciiTheme="minorHAnsi" w:eastAsiaTheme="minorEastAsia" w:hAnsiTheme="minorHAnsi" w:cstheme="minorBidi"/>
            <w:b w:val="0"/>
            <w:kern w:val="2"/>
            <w:sz w:val="24"/>
            <w:lang w:val="de-DE" w:eastAsia="de-DE"/>
            <w14:ligatures w14:val="standardContextual"/>
          </w:rPr>
          <w:tab/>
        </w:r>
        <w:r w:rsidR="005D7F38" w:rsidRPr="008C31C5">
          <w:rPr>
            <w:rStyle w:val="Hyperlink"/>
          </w:rPr>
          <w:t>Introducere și obiective</w:t>
        </w:r>
        <w:r w:rsidR="005D7F38">
          <w:rPr>
            <w:webHidden/>
          </w:rPr>
          <w:tab/>
        </w:r>
        <w:r w:rsidR="005D7F38">
          <w:rPr>
            <w:webHidden/>
          </w:rPr>
          <w:fldChar w:fldCharType="begin"/>
        </w:r>
        <w:r w:rsidR="005D7F38">
          <w:rPr>
            <w:webHidden/>
          </w:rPr>
          <w:instrText xml:space="preserve"> PAGEREF _Toc193473017 \h </w:instrText>
        </w:r>
        <w:r w:rsidR="005D7F38">
          <w:rPr>
            <w:webHidden/>
          </w:rPr>
        </w:r>
        <w:r w:rsidR="005D7F38">
          <w:rPr>
            <w:webHidden/>
          </w:rPr>
          <w:fldChar w:fldCharType="separate"/>
        </w:r>
        <w:r w:rsidR="005D7F38">
          <w:rPr>
            <w:webHidden/>
          </w:rPr>
          <w:t>1</w:t>
        </w:r>
        <w:r w:rsidR="005D7F38">
          <w:rPr>
            <w:webHidden/>
          </w:rPr>
          <w:fldChar w:fldCharType="end"/>
        </w:r>
      </w:hyperlink>
    </w:p>
    <w:p w14:paraId="7D476F54" w14:textId="48203542"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18" w:history="1">
        <w:r w:rsidRPr="008C31C5">
          <w:rPr>
            <w:rStyle w:val="Hyperlink"/>
            <w:noProof/>
          </w:rPr>
          <w:t>A.</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Introducere</w:t>
        </w:r>
        <w:r>
          <w:rPr>
            <w:noProof/>
            <w:webHidden/>
          </w:rPr>
          <w:tab/>
        </w:r>
        <w:r>
          <w:rPr>
            <w:noProof/>
            <w:webHidden/>
          </w:rPr>
          <w:fldChar w:fldCharType="begin"/>
        </w:r>
        <w:r>
          <w:rPr>
            <w:noProof/>
            <w:webHidden/>
          </w:rPr>
          <w:instrText xml:space="preserve"> PAGEREF _Toc193473018 \h </w:instrText>
        </w:r>
        <w:r>
          <w:rPr>
            <w:noProof/>
            <w:webHidden/>
          </w:rPr>
        </w:r>
        <w:r>
          <w:rPr>
            <w:noProof/>
            <w:webHidden/>
          </w:rPr>
          <w:fldChar w:fldCharType="separate"/>
        </w:r>
        <w:r>
          <w:rPr>
            <w:noProof/>
            <w:webHidden/>
          </w:rPr>
          <w:t>2</w:t>
        </w:r>
        <w:r>
          <w:rPr>
            <w:noProof/>
            <w:webHidden/>
          </w:rPr>
          <w:fldChar w:fldCharType="end"/>
        </w:r>
      </w:hyperlink>
    </w:p>
    <w:p w14:paraId="3886D1F7" w14:textId="0AEBABF6"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19" w:history="1">
        <w:r w:rsidRPr="008C31C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Obiectivul acestei oferte</w:t>
        </w:r>
        <w:r>
          <w:rPr>
            <w:noProof/>
            <w:webHidden/>
          </w:rPr>
          <w:tab/>
        </w:r>
        <w:r>
          <w:rPr>
            <w:noProof/>
            <w:webHidden/>
          </w:rPr>
          <w:fldChar w:fldCharType="begin"/>
        </w:r>
        <w:r>
          <w:rPr>
            <w:noProof/>
            <w:webHidden/>
          </w:rPr>
          <w:instrText xml:space="preserve"> PAGEREF _Toc193473019 \h </w:instrText>
        </w:r>
        <w:r>
          <w:rPr>
            <w:noProof/>
            <w:webHidden/>
          </w:rPr>
        </w:r>
        <w:r>
          <w:rPr>
            <w:noProof/>
            <w:webHidden/>
          </w:rPr>
          <w:fldChar w:fldCharType="separate"/>
        </w:r>
        <w:r>
          <w:rPr>
            <w:noProof/>
            <w:webHidden/>
          </w:rPr>
          <w:t>2</w:t>
        </w:r>
        <w:r>
          <w:rPr>
            <w:noProof/>
            <w:webHidden/>
          </w:rPr>
          <w:fldChar w:fldCharType="end"/>
        </w:r>
      </w:hyperlink>
    </w:p>
    <w:p w14:paraId="2731D2AA" w14:textId="070AB85A"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0" w:history="1">
        <w:r w:rsidRPr="008C31C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Despre soluția solicitată și definiții</w:t>
        </w:r>
        <w:r>
          <w:rPr>
            <w:noProof/>
            <w:webHidden/>
          </w:rPr>
          <w:tab/>
        </w:r>
        <w:r>
          <w:rPr>
            <w:noProof/>
            <w:webHidden/>
          </w:rPr>
          <w:fldChar w:fldCharType="begin"/>
        </w:r>
        <w:r>
          <w:rPr>
            <w:noProof/>
            <w:webHidden/>
          </w:rPr>
          <w:instrText xml:space="preserve"> PAGEREF _Toc193473020 \h </w:instrText>
        </w:r>
        <w:r>
          <w:rPr>
            <w:noProof/>
            <w:webHidden/>
          </w:rPr>
        </w:r>
        <w:r>
          <w:rPr>
            <w:noProof/>
            <w:webHidden/>
          </w:rPr>
          <w:fldChar w:fldCharType="separate"/>
        </w:r>
        <w:r>
          <w:rPr>
            <w:noProof/>
            <w:webHidden/>
          </w:rPr>
          <w:t>3</w:t>
        </w:r>
        <w:r>
          <w:rPr>
            <w:noProof/>
            <w:webHidden/>
          </w:rPr>
          <w:fldChar w:fldCharType="end"/>
        </w:r>
      </w:hyperlink>
    </w:p>
    <w:p w14:paraId="3D6B86BF" w14:textId="7C9726A2"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1" w:history="1">
        <w:r w:rsidRPr="008C31C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Precizări legale</w:t>
        </w:r>
        <w:r>
          <w:rPr>
            <w:noProof/>
            <w:webHidden/>
          </w:rPr>
          <w:tab/>
        </w:r>
        <w:r>
          <w:rPr>
            <w:noProof/>
            <w:webHidden/>
          </w:rPr>
          <w:fldChar w:fldCharType="begin"/>
        </w:r>
        <w:r>
          <w:rPr>
            <w:noProof/>
            <w:webHidden/>
          </w:rPr>
          <w:instrText xml:space="preserve"> PAGEREF _Toc193473021 \h </w:instrText>
        </w:r>
        <w:r>
          <w:rPr>
            <w:noProof/>
            <w:webHidden/>
          </w:rPr>
        </w:r>
        <w:r>
          <w:rPr>
            <w:noProof/>
            <w:webHidden/>
          </w:rPr>
          <w:fldChar w:fldCharType="separate"/>
        </w:r>
        <w:r>
          <w:rPr>
            <w:noProof/>
            <w:webHidden/>
          </w:rPr>
          <w:t>4</w:t>
        </w:r>
        <w:r>
          <w:rPr>
            <w:noProof/>
            <w:webHidden/>
          </w:rPr>
          <w:fldChar w:fldCharType="end"/>
        </w:r>
      </w:hyperlink>
    </w:p>
    <w:p w14:paraId="611D0FB2" w14:textId="6D1755A7" w:rsidR="005D7F38" w:rsidRDefault="005D7F38">
      <w:pPr>
        <w:pStyle w:val="Verzeichnis1"/>
        <w:rPr>
          <w:rFonts w:asciiTheme="minorHAnsi" w:eastAsiaTheme="minorEastAsia" w:hAnsiTheme="minorHAnsi" w:cstheme="minorBidi"/>
          <w:b w:val="0"/>
          <w:kern w:val="2"/>
          <w:sz w:val="24"/>
          <w:lang w:val="de-DE" w:eastAsia="de-DE"/>
          <w14:ligatures w14:val="standardContextual"/>
        </w:rPr>
      </w:pPr>
      <w:hyperlink w:anchor="_Toc193473022" w:history="1">
        <w:r w:rsidRPr="008C31C5">
          <w:rPr>
            <w:rStyle w:val="Hyperlink"/>
          </w:rPr>
          <w:t>2.</w:t>
        </w:r>
        <w:r>
          <w:rPr>
            <w:rFonts w:asciiTheme="minorHAnsi" w:eastAsiaTheme="minorEastAsia" w:hAnsiTheme="minorHAnsi" w:cstheme="minorBidi"/>
            <w:b w:val="0"/>
            <w:kern w:val="2"/>
            <w:sz w:val="24"/>
            <w:lang w:val="de-DE" w:eastAsia="de-DE"/>
            <w14:ligatures w14:val="standardContextual"/>
          </w:rPr>
          <w:tab/>
        </w:r>
        <w:r w:rsidRPr="008C31C5">
          <w:rPr>
            <w:rStyle w:val="Hyperlink"/>
          </w:rPr>
          <w:t>Calendar și formatul răspunsului</w:t>
        </w:r>
        <w:r>
          <w:rPr>
            <w:webHidden/>
          </w:rPr>
          <w:tab/>
        </w:r>
        <w:r>
          <w:rPr>
            <w:webHidden/>
          </w:rPr>
          <w:fldChar w:fldCharType="begin"/>
        </w:r>
        <w:r>
          <w:rPr>
            <w:webHidden/>
          </w:rPr>
          <w:instrText xml:space="preserve"> PAGEREF _Toc193473022 \h </w:instrText>
        </w:r>
        <w:r>
          <w:rPr>
            <w:webHidden/>
          </w:rPr>
        </w:r>
        <w:r>
          <w:rPr>
            <w:webHidden/>
          </w:rPr>
          <w:fldChar w:fldCharType="separate"/>
        </w:r>
        <w:r>
          <w:rPr>
            <w:webHidden/>
          </w:rPr>
          <w:t>4</w:t>
        </w:r>
        <w:r>
          <w:rPr>
            <w:webHidden/>
          </w:rPr>
          <w:fldChar w:fldCharType="end"/>
        </w:r>
      </w:hyperlink>
    </w:p>
    <w:p w14:paraId="32F0165A" w14:textId="2041580D"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3" w:history="1">
        <w:r w:rsidRPr="008C31C5">
          <w:rPr>
            <w:rStyle w:val="Hyperlink"/>
            <w:noProof/>
          </w:rPr>
          <w:t>A.</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Intenția de a răspunde</w:t>
        </w:r>
        <w:r>
          <w:rPr>
            <w:noProof/>
            <w:webHidden/>
          </w:rPr>
          <w:tab/>
        </w:r>
        <w:r>
          <w:rPr>
            <w:noProof/>
            <w:webHidden/>
          </w:rPr>
          <w:fldChar w:fldCharType="begin"/>
        </w:r>
        <w:r>
          <w:rPr>
            <w:noProof/>
            <w:webHidden/>
          </w:rPr>
          <w:instrText xml:space="preserve"> PAGEREF _Toc193473023 \h </w:instrText>
        </w:r>
        <w:r>
          <w:rPr>
            <w:noProof/>
            <w:webHidden/>
          </w:rPr>
        </w:r>
        <w:r>
          <w:rPr>
            <w:noProof/>
            <w:webHidden/>
          </w:rPr>
          <w:fldChar w:fldCharType="separate"/>
        </w:r>
        <w:r>
          <w:rPr>
            <w:noProof/>
            <w:webHidden/>
          </w:rPr>
          <w:t>4</w:t>
        </w:r>
        <w:r>
          <w:rPr>
            <w:noProof/>
            <w:webHidden/>
          </w:rPr>
          <w:fldChar w:fldCharType="end"/>
        </w:r>
      </w:hyperlink>
    </w:p>
    <w:p w14:paraId="3F9649BF" w14:textId="3F383FFC"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4" w:history="1">
        <w:r w:rsidRPr="008C31C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Întrebări de la ofertanți</w:t>
        </w:r>
        <w:r>
          <w:rPr>
            <w:noProof/>
            <w:webHidden/>
          </w:rPr>
          <w:tab/>
        </w:r>
        <w:r>
          <w:rPr>
            <w:noProof/>
            <w:webHidden/>
          </w:rPr>
          <w:fldChar w:fldCharType="begin"/>
        </w:r>
        <w:r>
          <w:rPr>
            <w:noProof/>
            <w:webHidden/>
          </w:rPr>
          <w:instrText xml:space="preserve"> PAGEREF _Toc193473024 \h </w:instrText>
        </w:r>
        <w:r>
          <w:rPr>
            <w:noProof/>
            <w:webHidden/>
          </w:rPr>
        </w:r>
        <w:r>
          <w:rPr>
            <w:noProof/>
            <w:webHidden/>
          </w:rPr>
          <w:fldChar w:fldCharType="separate"/>
        </w:r>
        <w:r>
          <w:rPr>
            <w:noProof/>
            <w:webHidden/>
          </w:rPr>
          <w:t>5</w:t>
        </w:r>
        <w:r>
          <w:rPr>
            <w:noProof/>
            <w:webHidden/>
          </w:rPr>
          <w:fldChar w:fldCharType="end"/>
        </w:r>
      </w:hyperlink>
    </w:p>
    <w:p w14:paraId="0397F011" w14:textId="6D07BAF3"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5" w:history="1">
        <w:r w:rsidRPr="008C31C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Depunerea ofertelor</w:t>
        </w:r>
        <w:r>
          <w:rPr>
            <w:noProof/>
            <w:webHidden/>
          </w:rPr>
          <w:tab/>
        </w:r>
        <w:r>
          <w:rPr>
            <w:noProof/>
            <w:webHidden/>
          </w:rPr>
          <w:fldChar w:fldCharType="begin"/>
        </w:r>
        <w:r>
          <w:rPr>
            <w:noProof/>
            <w:webHidden/>
          </w:rPr>
          <w:instrText xml:space="preserve"> PAGEREF _Toc193473025 \h </w:instrText>
        </w:r>
        <w:r>
          <w:rPr>
            <w:noProof/>
            <w:webHidden/>
          </w:rPr>
        </w:r>
        <w:r>
          <w:rPr>
            <w:noProof/>
            <w:webHidden/>
          </w:rPr>
          <w:fldChar w:fldCharType="separate"/>
        </w:r>
        <w:r>
          <w:rPr>
            <w:noProof/>
            <w:webHidden/>
          </w:rPr>
          <w:t>5</w:t>
        </w:r>
        <w:r>
          <w:rPr>
            <w:noProof/>
            <w:webHidden/>
          </w:rPr>
          <w:fldChar w:fldCharType="end"/>
        </w:r>
      </w:hyperlink>
    </w:p>
    <w:p w14:paraId="76E1812F" w14:textId="3634914A"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6" w:history="1">
        <w:r w:rsidRPr="008C31C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Formatul ofertei</w:t>
        </w:r>
        <w:r>
          <w:rPr>
            <w:noProof/>
            <w:webHidden/>
          </w:rPr>
          <w:tab/>
        </w:r>
        <w:r>
          <w:rPr>
            <w:noProof/>
            <w:webHidden/>
          </w:rPr>
          <w:fldChar w:fldCharType="begin"/>
        </w:r>
        <w:r>
          <w:rPr>
            <w:noProof/>
            <w:webHidden/>
          </w:rPr>
          <w:instrText xml:space="preserve"> PAGEREF _Toc193473026 \h </w:instrText>
        </w:r>
        <w:r>
          <w:rPr>
            <w:noProof/>
            <w:webHidden/>
          </w:rPr>
        </w:r>
        <w:r>
          <w:rPr>
            <w:noProof/>
            <w:webHidden/>
          </w:rPr>
          <w:fldChar w:fldCharType="separate"/>
        </w:r>
        <w:r>
          <w:rPr>
            <w:noProof/>
            <w:webHidden/>
          </w:rPr>
          <w:t>5</w:t>
        </w:r>
        <w:r>
          <w:rPr>
            <w:noProof/>
            <w:webHidden/>
          </w:rPr>
          <w:fldChar w:fldCharType="end"/>
        </w:r>
      </w:hyperlink>
    </w:p>
    <w:p w14:paraId="4425CD14" w14:textId="42D0D0A5"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7" w:history="1">
        <w:r w:rsidRPr="008C31C5">
          <w:rPr>
            <w:rStyle w:val="Hyperlink"/>
            <w:noProof/>
          </w:rPr>
          <w:t>E.</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Contacte și proceduri</w:t>
        </w:r>
        <w:r>
          <w:rPr>
            <w:noProof/>
            <w:webHidden/>
          </w:rPr>
          <w:tab/>
        </w:r>
        <w:r>
          <w:rPr>
            <w:noProof/>
            <w:webHidden/>
          </w:rPr>
          <w:fldChar w:fldCharType="begin"/>
        </w:r>
        <w:r>
          <w:rPr>
            <w:noProof/>
            <w:webHidden/>
          </w:rPr>
          <w:instrText xml:space="preserve"> PAGEREF _Toc193473027 \h </w:instrText>
        </w:r>
        <w:r>
          <w:rPr>
            <w:noProof/>
            <w:webHidden/>
          </w:rPr>
        </w:r>
        <w:r>
          <w:rPr>
            <w:noProof/>
            <w:webHidden/>
          </w:rPr>
          <w:fldChar w:fldCharType="separate"/>
        </w:r>
        <w:r>
          <w:rPr>
            <w:noProof/>
            <w:webHidden/>
          </w:rPr>
          <w:t>5</w:t>
        </w:r>
        <w:r>
          <w:rPr>
            <w:noProof/>
            <w:webHidden/>
          </w:rPr>
          <w:fldChar w:fldCharType="end"/>
        </w:r>
      </w:hyperlink>
    </w:p>
    <w:p w14:paraId="79394C68" w14:textId="7E928A85"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28" w:history="1">
        <w:r w:rsidRPr="008C31C5">
          <w:rPr>
            <w:rStyle w:val="Hyperlink"/>
            <w:noProof/>
          </w:rPr>
          <w:t>F.</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Calendar estimativ</w:t>
        </w:r>
        <w:r>
          <w:rPr>
            <w:noProof/>
            <w:webHidden/>
          </w:rPr>
          <w:tab/>
        </w:r>
        <w:r>
          <w:rPr>
            <w:noProof/>
            <w:webHidden/>
          </w:rPr>
          <w:fldChar w:fldCharType="begin"/>
        </w:r>
        <w:r>
          <w:rPr>
            <w:noProof/>
            <w:webHidden/>
          </w:rPr>
          <w:instrText xml:space="preserve"> PAGEREF _Toc193473028 \h </w:instrText>
        </w:r>
        <w:r>
          <w:rPr>
            <w:noProof/>
            <w:webHidden/>
          </w:rPr>
        </w:r>
        <w:r>
          <w:rPr>
            <w:noProof/>
            <w:webHidden/>
          </w:rPr>
          <w:fldChar w:fldCharType="separate"/>
        </w:r>
        <w:r>
          <w:rPr>
            <w:noProof/>
            <w:webHidden/>
          </w:rPr>
          <w:t>5</w:t>
        </w:r>
        <w:r>
          <w:rPr>
            <w:noProof/>
            <w:webHidden/>
          </w:rPr>
          <w:fldChar w:fldCharType="end"/>
        </w:r>
      </w:hyperlink>
    </w:p>
    <w:p w14:paraId="26353150" w14:textId="22181D2C" w:rsidR="005D7F38" w:rsidRDefault="005D7F38">
      <w:pPr>
        <w:pStyle w:val="Verzeichnis1"/>
        <w:rPr>
          <w:rFonts w:asciiTheme="minorHAnsi" w:eastAsiaTheme="minorEastAsia" w:hAnsiTheme="minorHAnsi" w:cstheme="minorBidi"/>
          <w:b w:val="0"/>
          <w:kern w:val="2"/>
          <w:sz w:val="24"/>
          <w:lang w:val="de-DE" w:eastAsia="de-DE"/>
          <w14:ligatures w14:val="standardContextual"/>
        </w:rPr>
      </w:pPr>
      <w:hyperlink w:anchor="_Toc193473029" w:history="1">
        <w:r w:rsidRPr="008C31C5">
          <w:rPr>
            <w:rStyle w:val="Hyperlink"/>
          </w:rPr>
          <w:t>3.</w:t>
        </w:r>
        <w:r>
          <w:rPr>
            <w:rFonts w:asciiTheme="minorHAnsi" w:eastAsiaTheme="minorEastAsia" w:hAnsiTheme="minorHAnsi" w:cstheme="minorBidi"/>
            <w:b w:val="0"/>
            <w:kern w:val="2"/>
            <w:sz w:val="24"/>
            <w:lang w:val="de-DE" w:eastAsia="de-DE"/>
            <w14:ligatures w14:val="standardContextual"/>
          </w:rPr>
          <w:tab/>
        </w:r>
        <w:r w:rsidRPr="008C31C5">
          <w:rPr>
            <w:rStyle w:val="Hyperlink"/>
          </w:rPr>
          <w:t>Criterii de evaluare</w:t>
        </w:r>
        <w:r>
          <w:rPr>
            <w:webHidden/>
          </w:rPr>
          <w:tab/>
        </w:r>
        <w:r>
          <w:rPr>
            <w:webHidden/>
          </w:rPr>
          <w:fldChar w:fldCharType="begin"/>
        </w:r>
        <w:r>
          <w:rPr>
            <w:webHidden/>
          </w:rPr>
          <w:instrText xml:space="preserve"> PAGEREF _Toc193473029 \h </w:instrText>
        </w:r>
        <w:r>
          <w:rPr>
            <w:webHidden/>
          </w:rPr>
        </w:r>
        <w:r>
          <w:rPr>
            <w:webHidden/>
          </w:rPr>
          <w:fldChar w:fldCharType="separate"/>
        </w:r>
        <w:r>
          <w:rPr>
            <w:webHidden/>
          </w:rPr>
          <w:t>6</w:t>
        </w:r>
        <w:r>
          <w:rPr>
            <w:webHidden/>
          </w:rPr>
          <w:fldChar w:fldCharType="end"/>
        </w:r>
      </w:hyperlink>
    </w:p>
    <w:p w14:paraId="61B18388" w14:textId="18E8097E" w:rsidR="005D7F38" w:rsidRDefault="005D7F38">
      <w:pPr>
        <w:pStyle w:val="Verzeichnis1"/>
        <w:rPr>
          <w:rFonts w:asciiTheme="minorHAnsi" w:eastAsiaTheme="minorEastAsia" w:hAnsiTheme="minorHAnsi" w:cstheme="minorBidi"/>
          <w:b w:val="0"/>
          <w:kern w:val="2"/>
          <w:sz w:val="24"/>
          <w:lang w:val="de-DE" w:eastAsia="de-DE"/>
          <w14:ligatures w14:val="standardContextual"/>
        </w:rPr>
      </w:pPr>
      <w:hyperlink w:anchor="_Toc193473030" w:history="1">
        <w:r w:rsidRPr="008C31C5">
          <w:rPr>
            <w:rStyle w:val="Hyperlink"/>
          </w:rPr>
          <w:t>4.</w:t>
        </w:r>
        <w:r>
          <w:rPr>
            <w:rFonts w:asciiTheme="minorHAnsi" w:eastAsiaTheme="minorEastAsia" w:hAnsiTheme="minorHAnsi" w:cstheme="minorBidi"/>
            <w:b w:val="0"/>
            <w:kern w:val="2"/>
            <w:sz w:val="24"/>
            <w:lang w:val="de-DE" w:eastAsia="de-DE"/>
            <w14:ligatures w14:val="standardContextual"/>
          </w:rPr>
          <w:tab/>
        </w:r>
        <w:r w:rsidRPr="008C31C5">
          <w:rPr>
            <w:rStyle w:val="Hyperlink"/>
          </w:rPr>
          <w:t>Răspunsul furnizorului</w:t>
        </w:r>
        <w:r>
          <w:rPr>
            <w:webHidden/>
          </w:rPr>
          <w:tab/>
        </w:r>
        <w:r>
          <w:rPr>
            <w:webHidden/>
          </w:rPr>
          <w:fldChar w:fldCharType="begin"/>
        </w:r>
        <w:r>
          <w:rPr>
            <w:webHidden/>
          </w:rPr>
          <w:instrText xml:space="preserve"> PAGEREF _Toc193473030 \h </w:instrText>
        </w:r>
        <w:r>
          <w:rPr>
            <w:webHidden/>
          </w:rPr>
        </w:r>
        <w:r>
          <w:rPr>
            <w:webHidden/>
          </w:rPr>
          <w:fldChar w:fldCharType="separate"/>
        </w:r>
        <w:r>
          <w:rPr>
            <w:webHidden/>
          </w:rPr>
          <w:t>7</w:t>
        </w:r>
        <w:r>
          <w:rPr>
            <w:webHidden/>
          </w:rPr>
          <w:fldChar w:fldCharType="end"/>
        </w:r>
      </w:hyperlink>
    </w:p>
    <w:p w14:paraId="720FDE75" w14:textId="3F9199EE"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1" w:history="1">
        <w:r w:rsidRPr="008C31C5">
          <w:rPr>
            <w:rStyle w:val="Hyperlink"/>
            <w:noProof/>
          </w:rPr>
          <w:t>A.</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Rezumat Executiv</w:t>
        </w:r>
        <w:r>
          <w:rPr>
            <w:noProof/>
            <w:webHidden/>
          </w:rPr>
          <w:tab/>
        </w:r>
        <w:r>
          <w:rPr>
            <w:noProof/>
            <w:webHidden/>
          </w:rPr>
          <w:fldChar w:fldCharType="begin"/>
        </w:r>
        <w:r>
          <w:rPr>
            <w:noProof/>
            <w:webHidden/>
          </w:rPr>
          <w:instrText xml:space="preserve"> PAGEREF _Toc193473031 \h </w:instrText>
        </w:r>
        <w:r>
          <w:rPr>
            <w:noProof/>
            <w:webHidden/>
          </w:rPr>
        </w:r>
        <w:r>
          <w:rPr>
            <w:noProof/>
            <w:webHidden/>
          </w:rPr>
          <w:fldChar w:fldCharType="separate"/>
        </w:r>
        <w:r>
          <w:rPr>
            <w:noProof/>
            <w:webHidden/>
          </w:rPr>
          <w:t>7</w:t>
        </w:r>
        <w:r>
          <w:rPr>
            <w:noProof/>
            <w:webHidden/>
          </w:rPr>
          <w:fldChar w:fldCharType="end"/>
        </w:r>
      </w:hyperlink>
    </w:p>
    <w:p w14:paraId="65D6177A" w14:textId="0254CA47"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2" w:history="1">
        <w:r w:rsidRPr="008C31C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Răspuns detaliat</w:t>
        </w:r>
        <w:r>
          <w:rPr>
            <w:noProof/>
            <w:webHidden/>
          </w:rPr>
          <w:tab/>
        </w:r>
        <w:r>
          <w:rPr>
            <w:noProof/>
            <w:webHidden/>
          </w:rPr>
          <w:fldChar w:fldCharType="begin"/>
        </w:r>
        <w:r>
          <w:rPr>
            <w:noProof/>
            <w:webHidden/>
          </w:rPr>
          <w:instrText xml:space="preserve"> PAGEREF _Toc193473032 \h </w:instrText>
        </w:r>
        <w:r>
          <w:rPr>
            <w:noProof/>
            <w:webHidden/>
          </w:rPr>
        </w:r>
        <w:r>
          <w:rPr>
            <w:noProof/>
            <w:webHidden/>
          </w:rPr>
          <w:fldChar w:fldCharType="separate"/>
        </w:r>
        <w:r>
          <w:rPr>
            <w:noProof/>
            <w:webHidden/>
          </w:rPr>
          <w:t>7</w:t>
        </w:r>
        <w:r>
          <w:rPr>
            <w:noProof/>
            <w:webHidden/>
          </w:rPr>
          <w:fldChar w:fldCharType="end"/>
        </w:r>
      </w:hyperlink>
    </w:p>
    <w:p w14:paraId="614F8F97" w14:textId="409DC9B0"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3" w:history="1">
        <w:r w:rsidRPr="008C31C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Prezentarea generală a furnizorului și situația financiară</w:t>
        </w:r>
        <w:r>
          <w:rPr>
            <w:noProof/>
            <w:webHidden/>
          </w:rPr>
          <w:tab/>
        </w:r>
        <w:r>
          <w:rPr>
            <w:noProof/>
            <w:webHidden/>
          </w:rPr>
          <w:fldChar w:fldCharType="begin"/>
        </w:r>
        <w:r>
          <w:rPr>
            <w:noProof/>
            <w:webHidden/>
          </w:rPr>
          <w:instrText xml:space="preserve"> PAGEREF _Toc193473033 \h </w:instrText>
        </w:r>
        <w:r>
          <w:rPr>
            <w:noProof/>
            <w:webHidden/>
          </w:rPr>
        </w:r>
        <w:r>
          <w:rPr>
            <w:noProof/>
            <w:webHidden/>
          </w:rPr>
          <w:fldChar w:fldCharType="separate"/>
        </w:r>
        <w:r>
          <w:rPr>
            <w:noProof/>
            <w:webHidden/>
          </w:rPr>
          <w:t>8</w:t>
        </w:r>
        <w:r>
          <w:rPr>
            <w:noProof/>
            <w:webHidden/>
          </w:rPr>
          <w:fldChar w:fldCharType="end"/>
        </w:r>
      </w:hyperlink>
    </w:p>
    <w:p w14:paraId="44447FC1" w14:textId="23648FB6"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4" w:history="1">
        <w:r w:rsidRPr="008C31C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Prezentare generală a produsului</w:t>
        </w:r>
        <w:r>
          <w:rPr>
            <w:noProof/>
            <w:webHidden/>
          </w:rPr>
          <w:tab/>
        </w:r>
        <w:r>
          <w:rPr>
            <w:noProof/>
            <w:webHidden/>
          </w:rPr>
          <w:fldChar w:fldCharType="begin"/>
        </w:r>
        <w:r>
          <w:rPr>
            <w:noProof/>
            <w:webHidden/>
          </w:rPr>
          <w:instrText xml:space="preserve"> PAGEREF _Toc193473034 \h </w:instrText>
        </w:r>
        <w:r>
          <w:rPr>
            <w:noProof/>
            <w:webHidden/>
          </w:rPr>
        </w:r>
        <w:r>
          <w:rPr>
            <w:noProof/>
            <w:webHidden/>
          </w:rPr>
          <w:fldChar w:fldCharType="separate"/>
        </w:r>
        <w:r>
          <w:rPr>
            <w:noProof/>
            <w:webHidden/>
          </w:rPr>
          <w:t>8</w:t>
        </w:r>
        <w:r>
          <w:rPr>
            <w:noProof/>
            <w:webHidden/>
          </w:rPr>
          <w:fldChar w:fldCharType="end"/>
        </w:r>
      </w:hyperlink>
    </w:p>
    <w:p w14:paraId="12E5D82C" w14:textId="5FA2D051"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5" w:history="1">
        <w:r w:rsidRPr="008C31C5">
          <w:rPr>
            <w:rStyle w:val="Hyperlink"/>
            <w:noProof/>
          </w:rPr>
          <w:t>E.</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Costuri</w:t>
        </w:r>
        <w:r>
          <w:rPr>
            <w:noProof/>
            <w:webHidden/>
          </w:rPr>
          <w:tab/>
        </w:r>
        <w:r>
          <w:rPr>
            <w:noProof/>
            <w:webHidden/>
          </w:rPr>
          <w:fldChar w:fldCharType="begin"/>
        </w:r>
        <w:r>
          <w:rPr>
            <w:noProof/>
            <w:webHidden/>
          </w:rPr>
          <w:instrText xml:space="preserve"> PAGEREF _Toc193473035 \h </w:instrText>
        </w:r>
        <w:r>
          <w:rPr>
            <w:noProof/>
            <w:webHidden/>
          </w:rPr>
        </w:r>
        <w:r>
          <w:rPr>
            <w:noProof/>
            <w:webHidden/>
          </w:rPr>
          <w:fldChar w:fldCharType="separate"/>
        </w:r>
        <w:r>
          <w:rPr>
            <w:noProof/>
            <w:webHidden/>
          </w:rPr>
          <w:t>9</w:t>
        </w:r>
        <w:r>
          <w:rPr>
            <w:noProof/>
            <w:webHidden/>
          </w:rPr>
          <w:fldChar w:fldCharType="end"/>
        </w:r>
      </w:hyperlink>
    </w:p>
    <w:p w14:paraId="16A2C749" w14:textId="06AF2EB3"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6" w:history="1">
        <w:r w:rsidRPr="008C31C5">
          <w:rPr>
            <w:rStyle w:val="Hyperlink"/>
            <w:noProof/>
          </w:rPr>
          <w:t>F.</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Lista de clienți</w:t>
        </w:r>
        <w:r>
          <w:rPr>
            <w:noProof/>
            <w:webHidden/>
          </w:rPr>
          <w:tab/>
        </w:r>
        <w:r>
          <w:rPr>
            <w:noProof/>
            <w:webHidden/>
          </w:rPr>
          <w:fldChar w:fldCharType="begin"/>
        </w:r>
        <w:r>
          <w:rPr>
            <w:noProof/>
            <w:webHidden/>
          </w:rPr>
          <w:instrText xml:space="preserve"> PAGEREF _Toc193473036 \h </w:instrText>
        </w:r>
        <w:r>
          <w:rPr>
            <w:noProof/>
            <w:webHidden/>
          </w:rPr>
        </w:r>
        <w:r>
          <w:rPr>
            <w:noProof/>
            <w:webHidden/>
          </w:rPr>
          <w:fldChar w:fldCharType="separate"/>
        </w:r>
        <w:r>
          <w:rPr>
            <w:noProof/>
            <w:webHidden/>
          </w:rPr>
          <w:t>10</w:t>
        </w:r>
        <w:r>
          <w:rPr>
            <w:noProof/>
            <w:webHidden/>
          </w:rPr>
          <w:fldChar w:fldCharType="end"/>
        </w:r>
      </w:hyperlink>
    </w:p>
    <w:p w14:paraId="7DC3F0F1" w14:textId="1EAC2F3A"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7" w:history="1">
        <w:r w:rsidRPr="008C31C5">
          <w:rPr>
            <w:rStyle w:val="Hyperlink"/>
            <w:noProof/>
          </w:rPr>
          <w:t>G.</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Vizite la fața locului</w:t>
        </w:r>
        <w:r>
          <w:rPr>
            <w:noProof/>
            <w:webHidden/>
          </w:rPr>
          <w:tab/>
        </w:r>
        <w:r>
          <w:rPr>
            <w:noProof/>
            <w:webHidden/>
          </w:rPr>
          <w:fldChar w:fldCharType="begin"/>
        </w:r>
        <w:r>
          <w:rPr>
            <w:noProof/>
            <w:webHidden/>
          </w:rPr>
          <w:instrText xml:space="preserve"> PAGEREF _Toc193473037 \h </w:instrText>
        </w:r>
        <w:r>
          <w:rPr>
            <w:noProof/>
            <w:webHidden/>
          </w:rPr>
        </w:r>
        <w:r>
          <w:rPr>
            <w:noProof/>
            <w:webHidden/>
          </w:rPr>
          <w:fldChar w:fldCharType="separate"/>
        </w:r>
        <w:r>
          <w:rPr>
            <w:noProof/>
            <w:webHidden/>
          </w:rPr>
          <w:t>10</w:t>
        </w:r>
        <w:r>
          <w:rPr>
            <w:noProof/>
            <w:webHidden/>
          </w:rPr>
          <w:fldChar w:fldCharType="end"/>
        </w:r>
      </w:hyperlink>
    </w:p>
    <w:p w14:paraId="60FF3AF2" w14:textId="45451D10" w:rsidR="005D7F38" w:rsidRDefault="005D7F38">
      <w:pPr>
        <w:pStyle w:val="Verzeichnis1"/>
        <w:rPr>
          <w:rFonts w:asciiTheme="minorHAnsi" w:eastAsiaTheme="minorEastAsia" w:hAnsiTheme="minorHAnsi" w:cstheme="minorBidi"/>
          <w:b w:val="0"/>
          <w:kern w:val="2"/>
          <w:sz w:val="24"/>
          <w:lang w:val="de-DE" w:eastAsia="de-DE"/>
          <w14:ligatures w14:val="standardContextual"/>
        </w:rPr>
      </w:pPr>
      <w:hyperlink w:anchor="_Toc193473038" w:history="1">
        <w:r w:rsidRPr="008C31C5">
          <w:rPr>
            <w:rStyle w:val="Hyperlink"/>
          </w:rPr>
          <w:t>5.</w:t>
        </w:r>
        <w:r>
          <w:rPr>
            <w:rFonts w:asciiTheme="minorHAnsi" w:eastAsiaTheme="minorEastAsia" w:hAnsiTheme="minorHAnsi" w:cstheme="minorBidi"/>
            <w:b w:val="0"/>
            <w:kern w:val="2"/>
            <w:sz w:val="24"/>
            <w:lang w:val="de-DE" w:eastAsia="de-DE"/>
            <w14:ligatures w14:val="standardContextual"/>
          </w:rPr>
          <w:tab/>
        </w:r>
        <w:r w:rsidRPr="008C31C5">
          <w:rPr>
            <w:rStyle w:val="Hyperlink"/>
          </w:rPr>
          <w:t>Specificații tehnice</w:t>
        </w:r>
        <w:r>
          <w:rPr>
            <w:webHidden/>
          </w:rPr>
          <w:tab/>
        </w:r>
        <w:r>
          <w:rPr>
            <w:webHidden/>
          </w:rPr>
          <w:fldChar w:fldCharType="begin"/>
        </w:r>
        <w:r>
          <w:rPr>
            <w:webHidden/>
          </w:rPr>
          <w:instrText xml:space="preserve"> PAGEREF _Toc193473038 \h </w:instrText>
        </w:r>
        <w:r>
          <w:rPr>
            <w:webHidden/>
          </w:rPr>
        </w:r>
        <w:r>
          <w:rPr>
            <w:webHidden/>
          </w:rPr>
          <w:fldChar w:fldCharType="separate"/>
        </w:r>
        <w:r>
          <w:rPr>
            <w:webHidden/>
          </w:rPr>
          <w:t>11</w:t>
        </w:r>
        <w:r>
          <w:rPr>
            <w:webHidden/>
          </w:rPr>
          <w:fldChar w:fldCharType="end"/>
        </w:r>
      </w:hyperlink>
    </w:p>
    <w:p w14:paraId="3A85373F" w14:textId="6B25FA46"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39" w:history="1">
        <w:r w:rsidRPr="008C31C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Specificații tehnice privind dispozitivele de control</w:t>
        </w:r>
        <w:r>
          <w:rPr>
            <w:noProof/>
            <w:webHidden/>
          </w:rPr>
          <w:tab/>
        </w:r>
        <w:r>
          <w:rPr>
            <w:noProof/>
            <w:webHidden/>
          </w:rPr>
          <w:fldChar w:fldCharType="begin"/>
        </w:r>
        <w:r>
          <w:rPr>
            <w:noProof/>
            <w:webHidden/>
          </w:rPr>
          <w:instrText xml:space="preserve"> PAGEREF _Toc193473039 \h </w:instrText>
        </w:r>
        <w:r>
          <w:rPr>
            <w:noProof/>
            <w:webHidden/>
          </w:rPr>
        </w:r>
        <w:r>
          <w:rPr>
            <w:noProof/>
            <w:webHidden/>
          </w:rPr>
          <w:fldChar w:fldCharType="separate"/>
        </w:r>
        <w:r>
          <w:rPr>
            <w:noProof/>
            <w:webHidden/>
          </w:rPr>
          <w:t>11</w:t>
        </w:r>
        <w:r>
          <w:rPr>
            <w:noProof/>
            <w:webHidden/>
          </w:rPr>
          <w:fldChar w:fldCharType="end"/>
        </w:r>
      </w:hyperlink>
    </w:p>
    <w:p w14:paraId="23A543DB" w14:textId="48144428"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40" w:history="1">
        <w:r w:rsidRPr="008C31C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Solutie Telegestiune Iluminat Public (STI):</w:t>
        </w:r>
        <w:r>
          <w:rPr>
            <w:noProof/>
            <w:webHidden/>
          </w:rPr>
          <w:tab/>
        </w:r>
        <w:r>
          <w:rPr>
            <w:noProof/>
            <w:webHidden/>
          </w:rPr>
          <w:fldChar w:fldCharType="begin"/>
        </w:r>
        <w:r>
          <w:rPr>
            <w:noProof/>
            <w:webHidden/>
          </w:rPr>
          <w:instrText xml:space="preserve"> PAGEREF _Toc193473040 \h </w:instrText>
        </w:r>
        <w:r>
          <w:rPr>
            <w:noProof/>
            <w:webHidden/>
          </w:rPr>
        </w:r>
        <w:r>
          <w:rPr>
            <w:noProof/>
            <w:webHidden/>
          </w:rPr>
          <w:fldChar w:fldCharType="separate"/>
        </w:r>
        <w:r>
          <w:rPr>
            <w:noProof/>
            <w:webHidden/>
          </w:rPr>
          <w:t>13</w:t>
        </w:r>
        <w:r>
          <w:rPr>
            <w:noProof/>
            <w:webHidden/>
          </w:rPr>
          <w:fldChar w:fldCharType="end"/>
        </w:r>
      </w:hyperlink>
    </w:p>
    <w:p w14:paraId="1628E57A" w14:textId="37BB9E41" w:rsidR="005D7F38" w:rsidRDefault="005D7F38">
      <w:pPr>
        <w:pStyle w:val="Verzeichnis3"/>
        <w:rPr>
          <w:rFonts w:asciiTheme="minorHAnsi" w:eastAsiaTheme="minorEastAsia" w:hAnsiTheme="minorHAnsi" w:cstheme="minorBidi"/>
          <w:noProof/>
          <w:kern w:val="2"/>
          <w:sz w:val="24"/>
          <w:lang w:val="de-DE" w:eastAsia="de-DE"/>
          <w14:ligatures w14:val="standardContextual"/>
        </w:rPr>
      </w:pPr>
      <w:hyperlink w:anchor="_Toc193473041" w:history="1">
        <w:r w:rsidRPr="008C31C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C31C5">
          <w:rPr>
            <w:rStyle w:val="Hyperlink"/>
            <w:noProof/>
          </w:rPr>
          <w:t>Specificații tehnice ale software-ului de management central</w:t>
        </w:r>
        <w:r>
          <w:rPr>
            <w:noProof/>
            <w:webHidden/>
          </w:rPr>
          <w:tab/>
        </w:r>
        <w:r>
          <w:rPr>
            <w:noProof/>
            <w:webHidden/>
          </w:rPr>
          <w:fldChar w:fldCharType="begin"/>
        </w:r>
        <w:r>
          <w:rPr>
            <w:noProof/>
            <w:webHidden/>
          </w:rPr>
          <w:instrText xml:space="preserve"> PAGEREF _Toc193473041 \h </w:instrText>
        </w:r>
        <w:r>
          <w:rPr>
            <w:noProof/>
            <w:webHidden/>
          </w:rPr>
        </w:r>
        <w:r>
          <w:rPr>
            <w:noProof/>
            <w:webHidden/>
          </w:rPr>
          <w:fldChar w:fldCharType="separate"/>
        </w:r>
        <w:r>
          <w:rPr>
            <w:noProof/>
            <w:webHidden/>
          </w:rPr>
          <w:t>14</w:t>
        </w:r>
        <w:r>
          <w:rPr>
            <w:noProof/>
            <w:webHidden/>
          </w:rPr>
          <w:fldChar w:fldCharType="end"/>
        </w:r>
      </w:hyperlink>
    </w:p>
    <w:p w14:paraId="0E83B3BA" w14:textId="39F846A6" w:rsidR="0029480F" w:rsidRPr="00CD3893" w:rsidRDefault="000F7561" w:rsidP="00F30F88">
      <w:pPr>
        <w:rPr>
          <w:rFonts w:cs="Arial"/>
        </w:rPr>
      </w:pPr>
      <w:r w:rsidRPr="00CD3893">
        <w:rPr>
          <w:rFonts w:cs="Arial"/>
        </w:rPr>
        <w:fldChar w:fldCharType="end"/>
      </w:r>
    </w:p>
    <w:p w14:paraId="1C59BFFB" w14:textId="22C6FEB4" w:rsidR="007D316C" w:rsidRDefault="007D316C">
      <w:pPr>
        <w:spacing w:before="0" w:after="0"/>
        <w:jc w:val="left"/>
        <w:rPr>
          <w:rFonts w:asciiTheme="majorHAnsi" w:hAnsiTheme="majorHAnsi" w:cs="Arial"/>
          <w:b/>
          <w:bCs/>
          <w:color w:val="BF0034"/>
          <w:kern w:val="28"/>
          <w:sz w:val="42"/>
          <w:szCs w:val="32"/>
        </w:rPr>
      </w:pPr>
      <w:bookmarkStart w:id="0" w:name="_Toc218719857"/>
    </w:p>
    <w:p w14:paraId="04B10814" w14:textId="77777777" w:rsidR="008A67E7" w:rsidRDefault="008A67E7">
      <w:pPr>
        <w:spacing w:before="0" w:after="0"/>
        <w:jc w:val="left"/>
        <w:rPr>
          <w:rFonts w:asciiTheme="majorHAnsi" w:hAnsiTheme="majorHAnsi" w:cs="Arial"/>
          <w:b/>
          <w:bCs/>
          <w:color w:val="BF0034"/>
          <w:kern w:val="28"/>
          <w:sz w:val="42"/>
          <w:szCs w:val="32"/>
        </w:rPr>
      </w:pPr>
    </w:p>
    <w:p w14:paraId="6E5A6372" w14:textId="77777777" w:rsidR="00751B46" w:rsidRDefault="00751B46">
      <w:pPr>
        <w:spacing w:before="0" w:after="0"/>
        <w:jc w:val="left"/>
        <w:rPr>
          <w:rFonts w:asciiTheme="majorHAnsi" w:hAnsiTheme="majorHAnsi" w:cs="Arial"/>
          <w:b/>
          <w:bCs/>
          <w:color w:val="BF0034"/>
          <w:kern w:val="28"/>
          <w:sz w:val="42"/>
          <w:szCs w:val="32"/>
        </w:rPr>
      </w:pPr>
    </w:p>
    <w:p w14:paraId="70A498ED" w14:textId="5F35570F" w:rsidR="0029480F" w:rsidRPr="00CD3893" w:rsidRDefault="00DB2202" w:rsidP="00DB2202">
      <w:pPr>
        <w:pStyle w:val="Titel"/>
        <w:ind w:left="357"/>
      </w:pPr>
      <w:r>
        <w:t xml:space="preserve"> </w:t>
      </w:r>
      <w:bookmarkStart w:id="1" w:name="_Toc193473017"/>
      <w:r>
        <w:t>Introducere și obiective</w:t>
      </w:r>
      <w:bookmarkEnd w:id="0"/>
      <w:bookmarkEnd w:id="1"/>
    </w:p>
    <w:p w14:paraId="758BB5A1" w14:textId="77777777" w:rsidR="00E00EA6" w:rsidRPr="000B74C3" w:rsidRDefault="00E00EA6" w:rsidP="00DB2202">
      <w:pPr>
        <w:pStyle w:val="berschrift3"/>
        <w:ind w:left="360"/>
      </w:pPr>
      <w:bookmarkStart w:id="2" w:name="_Ref419380825"/>
      <w:bookmarkStart w:id="3" w:name="_Toc193473018"/>
      <w:r>
        <w:lastRenderedPageBreak/>
        <w:t>Introducere</w:t>
      </w:r>
      <w:bookmarkEnd w:id="2"/>
      <w:bookmarkEnd w:id="3"/>
    </w:p>
    <w:p w14:paraId="0BC3D34F" w14:textId="69C57880" w:rsidR="00DB2202" w:rsidRPr="00CD3893" w:rsidRDefault="008A67E7" w:rsidP="00D073E2">
      <w:pPr>
        <w:pStyle w:val="Textkrper"/>
        <w:rPr>
          <w:rFonts w:cs="Arial"/>
        </w:rPr>
      </w:pPr>
      <w:r w:rsidRPr="008A67E7">
        <w:t>Rețeaua de iluminat exterior reprezintă o resursă strategică pentru orașe, însă numărul mare de puncte de iluminat și distribuția lor geografică generează costuri semnificative de operare. Acestea includ timpul necesar pentru identificarea și remedierea defecțiunilor, resursele umane alocate operațiunilor de întreținere pe teren, deplasările vehiculelor de intervenție, consumul de energie și impactul creșterii prețului energiei electrice. În plus, rețeaua contribuie la emisiile de gaze cu efect de seră atât prin consumul de energie electrică necesar alimentării sistemului, cât și prin utilizarea vehiculelor de întreținere.</w:t>
      </w:r>
      <w:r w:rsidR="00D073E2">
        <w:t xml:space="preserve"> </w:t>
      </w:r>
    </w:p>
    <w:p w14:paraId="0FA6FAE3" w14:textId="1E66E18C" w:rsidR="00D91062" w:rsidRPr="00CD3893" w:rsidRDefault="00A10593" w:rsidP="00A10593">
      <w:pPr>
        <w:spacing w:before="120" w:after="120"/>
        <w:rPr>
          <w:rFonts w:cs="Arial"/>
        </w:rPr>
      </w:pPr>
      <w:r>
        <w:t>Despre rețeaua noastră de iluminat exterior:</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A10593" w:rsidRPr="00CD3893" w14:paraId="21636E79" w14:textId="77777777">
        <w:tc>
          <w:tcPr>
            <w:tcW w:w="4962" w:type="dxa"/>
          </w:tcPr>
          <w:p w14:paraId="5F402F2A" w14:textId="77777777" w:rsidR="00A10593" w:rsidRPr="00CD3893" w:rsidRDefault="00A10593" w:rsidP="001F1998">
            <w:pPr>
              <w:spacing w:before="60" w:after="60"/>
              <w:rPr>
                <w:rFonts w:cs="Arial"/>
              </w:rPr>
            </w:pPr>
            <w:r>
              <w:t>Numărul și tehnologia punctelor de iluminat</w:t>
            </w:r>
          </w:p>
          <w:p w14:paraId="3C5E504D" w14:textId="77777777" w:rsidR="003B095B" w:rsidRPr="00CD3893" w:rsidRDefault="003B095B" w:rsidP="003B095B">
            <w:pPr>
              <w:pStyle w:val="Listenabsatz"/>
              <w:numPr>
                <w:ilvl w:val="0"/>
                <w:numId w:val="42"/>
              </w:numPr>
              <w:spacing w:before="60" w:after="60"/>
              <w:rPr>
                <w:rFonts w:cs="Arial"/>
              </w:rPr>
            </w:pPr>
            <w:r>
              <w:t>Total</w:t>
            </w:r>
          </w:p>
          <w:p w14:paraId="093B5EFC" w14:textId="77777777" w:rsidR="003B095B" w:rsidRDefault="003B095B" w:rsidP="003B095B">
            <w:pPr>
              <w:pStyle w:val="Listenabsatz"/>
              <w:numPr>
                <w:ilvl w:val="0"/>
                <w:numId w:val="42"/>
              </w:numPr>
              <w:spacing w:before="60" w:after="60"/>
              <w:rPr>
                <w:rFonts w:cs="Arial"/>
              </w:rPr>
            </w:pPr>
            <w:r>
              <w:t>LED</w:t>
            </w:r>
          </w:p>
          <w:p w14:paraId="45B7A830" w14:textId="77777777" w:rsidR="003B095B" w:rsidRPr="00CD3893" w:rsidRDefault="003B095B" w:rsidP="003B095B">
            <w:pPr>
              <w:pStyle w:val="Listenabsatz"/>
              <w:numPr>
                <w:ilvl w:val="0"/>
                <w:numId w:val="42"/>
              </w:numPr>
              <w:spacing w:before="60" w:after="60"/>
              <w:rPr>
                <w:rFonts w:cs="Arial"/>
              </w:rPr>
            </w:pPr>
            <w:r>
              <w:t>HPS (lămpi cu sodiu la înaltă presiune)</w:t>
            </w:r>
          </w:p>
          <w:p w14:paraId="31BC0D95" w14:textId="77777777" w:rsidR="003B095B" w:rsidRPr="00CD3893" w:rsidRDefault="003B095B" w:rsidP="003B095B">
            <w:pPr>
              <w:pStyle w:val="Listenabsatz"/>
              <w:numPr>
                <w:ilvl w:val="0"/>
                <w:numId w:val="42"/>
              </w:numPr>
              <w:spacing w:before="60" w:after="60"/>
              <w:rPr>
                <w:rFonts w:cs="Arial"/>
              </w:rPr>
            </w:pPr>
            <w:r>
              <w:t>Halogenuri metalice</w:t>
            </w:r>
          </w:p>
          <w:p w14:paraId="1661E64C" w14:textId="77777777" w:rsidR="003B095B" w:rsidRPr="00CD3893" w:rsidRDefault="003B095B" w:rsidP="003B095B">
            <w:pPr>
              <w:pStyle w:val="Listenabsatz"/>
              <w:numPr>
                <w:ilvl w:val="0"/>
                <w:numId w:val="42"/>
              </w:numPr>
              <w:spacing w:before="60" w:after="60"/>
              <w:rPr>
                <w:rFonts w:cs="Arial"/>
              </w:rPr>
            </w:pPr>
            <w:r>
              <w:t>Mercur</w:t>
            </w:r>
          </w:p>
          <w:p w14:paraId="44CCAAEE" w14:textId="77777777" w:rsidR="003B095B" w:rsidRPr="00CD3893" w:rsidRDefault="003B095B" w:rsidP="003B095B">
            <w:pPr>
              <w:pStyle w:val="Listenabsatz"/>
              <w:numPr>
                <w:ilvl w:val="0"/>
                <w:numId w:val="42"/>
              </w:numPr>
              <w:spacing w:before="60" w:after="60"/>
              <w:rPr>
                <w:rFonts w:cs="Arial"/>
              </w:rPr>
            </w:pPr>
            <w:r>
              <w:t>Altele</w:t>
            </w:r>
          </w:p>
        </w:tc>
        <w:tc>
          <w:tcPr>
            <w:tcW w:w="4110" w:type="dxa"/>
          </w:tcPr>
          <w:p w14:paraId="7AC64493" w14:textId="77777777" w:rsidR="003B095B" w:rsidRPr="00EF2875" w:rsidRDefault="003B095B" w:rsidP="00B5645E">
            <w:pPr>
              <w:spacing w:before="60" w:after="60"/>
              <w:jc w:val="left"/>
              <w:rPr>
                <w:rFonts w:cs="Arial"/>
                <w:highlight w:val="yellow"/>
                <w:lang w:val="en-US"/>
              </w:rPr>
            </w:pPr>
          </w:p>
          <w:p w14:paraId="2341AC9F" w14:textId="77777777" w:rsidR="003B095B" w:rsidRPr="00EF2875" w:rsidRDefault="00BA0790" w:rsidP="00B5645E">
            <w:pPr>
              <w:pStyle w:val="Listenabsatz"/>
              <w:numPr>
                <w:ilvl w:val="0"/>
                <w:numId w:val="42"/>
              </w:numPr>
              <w:spacing w:before="60" w:after="60"/>
              <w:ind w:left="737"/>
              <w:jc w:val="left"/>
              <w:rPr>
                <w:rFonts w:cs="Arial"/>
                <w:highlight w:val="yellow"/>
              </w:rPr>
            </w:pPr>
            <w:r w:rsidRPr="00EF2875">
              <w:rPr>
                <w:highlight w:val="yellow"/>
              </w:rPr>
              <w:t>XX XXX în total</w:t>
            </w:r>
          </w:p>
          <w:p w14:paraId="298814EC" w14:textId="77777777" w:rsidR="003B095B" w:rsidRPr="00EF2875" w:rsidRDefault="00BA0790" w:rsidP="00B5645E">
            <w:pPr>
              <w:pStyle w:val="Listenabsatz"/>
              <w:numPr>
                <w:ilvl w:val="0"/>
                <w:numId w:val="42"/>
              </w:numPr>
              <w:spacing w:before="60" w:after="60"/>
              <w:ind w:left="737"/>
              <w:jc w:val="left"/>
              <w:rPr>
                <w:rFonts w:cs="Arial"/>
                <w:highlight w:val="yellow"/>
              </w:rPr>
            </w:pPr>
            <w:r w:rsidRPr="00EF2875">
              <w:rPr>
                <w:highlight w:val="yellow"/>
              </w:rPr>
              <w:t>XX XXX LED</w:t>
            </w:r>
          </w:p>
          <w:p w14:paraId="64976E4F" w14:textId="77777777" w:rsidR="00BA0790" w:rsidRPr="00EF2875" w:rsidRDefault="00BA0790" w:rsidP="00B5645E">
            <w:pPr>
              <w:pStyle w:val="Listenabsatz"/>
              <w:numPr>
                <w:ilvl w:val="0"/>
                <w:numId w:val="42"/>
              </w:numPr>
              <w:spacing w:before="60" w:after="60"/>
              <w:jc w:val="left"/>
              <w:rPr>
                <w:rFonts w:cs="Arial"/>
                <w:highlight w:val="yellow"/>
              </w:rPr>
            </w:pPr>
            <w:r w:rsidRPr="00EF2875">
              <w:rPr>
                <w:highlight w:val="yellow"/>
              </w:rPr>
              <w:t>XX XXX HPS</w:t>
            </w:r>
          </w:p>
          <w:p w14:paraId="206FBEF8" w14:textId="77777777" w:rsidR="003B095B" w:rsidRPr="00EF2875" w:rsidRDefault="003B095B" w:rsidP="00B5645E">
            <w:pPr>
              <w:pStyle w:val="Listenabsatz"/>
              <w:numPr>
                <w:ilvl w:val="0"/>
                <w:numId w:val="42"/>
              </w:numPr>
              <w:spacing w:before="60" w:after="60"/>
              <w:jc w:val="left"/>
              <w:rPr>
                <w:rFonts w:cs="Arial"/>
                <w:highlight w:val="yellow"/>
              </w:rPr>
            </w:pPr>
            <w:r w:rsidRPr="00EF2875">
              <w:rPr>
                <w:highlight w:val="yellow"/>
              </w:rPr>
              <w:t>XX XXX halogenuri metalice</w:t>
            </w:r>
          </w:p>
          <w:p w14:paraId="79FDE3A4" w14:textId="77777777" w:rsidR="003B095B" w:rsidRPr="00EF2875" w:rsidRDefault="003B095B" w:rsidP="00B5645E">
            <w:pPr>
              <w:pStyle w:val="Listenabsatz"/>
              <w:numPr>
                <w:ilvl w:val="0"/>
                <w:numId w:val="42"/>
              </w:numPr>
              <w:spacing w:before="60" w:after="60"/>
              <w:jc w:val="left"/>
              <w:rPr>
                <w:rFonts w:cs="Arial"/>
                <w:highlight w:val="yellow"/>
              </w:rPr>
            </w:pPr>
            <w:r w:rsidRPr="00EF2875">
              <w:rPr>
                <w:highlight w:val="yellow"/>
              </w:rPr>
              <w:t>XX XXX Mercur</w:t>
            </w:r>
          </w:p>
          <w:p w14:paraId="1C130996" w14:textId="77777777" w:rsidR="003B095B" w:rsidRPr="00EF2875" w:rsidRDefault="003B095B" w:rsidP="00B5645E">
            <w:pPr>
              <w:pStyle w:val="Listenabsatz"/>
              <w:numPr>
                <w:ilvl w:val="0"/>
                <w:numId w:val="42"/>
              </w:numPr>
              <w:spacing w:before="60" w:after="60"/>
              <w:jc w:val="left"/>
              <w:rPr>
                <w:rFonts w:cs="Arial"/>
                <w:highlight w:val="yellow"/>
              </w:rPr>
            </w:pPr>
            <w:r w:rsidRPr="00EF2875">
              <w:rPr>
                <w:highlight w:val="yellow"/>
              </w:rPr>
              <w:t>XX XXX altele</w:t>
            </w:r>
          </w:p>
        </w:tc>
      </w:tr>
      <w:tr w:rsidR="001464C3" w:rsidRPr="00CD3893" w14:paraId="1267822E" w14:textId="77777777">
        <w:tc>
          <w:tcPr>
            <w:tcW w:w="4962" w:type="dxa"/>
          </w:tcPr>
          <w:p w14:paraId="67B5119E" w14:textId="77777777" w:rsidR="001464C3" w:rsidRDefault="001464C3" w:rsidP="001464C3">
            <w:pPr>
              <w:spacing w:before="60" w:after="60"/>
              <w:rPr>
                <w:rFonts w:cs="Arial"/>
              </w:rPr>
            </w:pPr>
            <w:r>
              <w:t xml:space="preserve">Numărul și tehnologia dispozitivelor de control </w:t>
            </w:r>
          </w:p>
          <w:p w14:paraId="23778687" w14:textId="7F512994" w:rsidR="001464C3" w:rsidRPr="001464C3" w:rsidRDefault="001464C3" w:rsidP="001464C3">
            <w:pPr>
              <w:pStyle w:val="Listenabsatz"/>
              <w:numPr>
                <w:ilvl w:val="0"/>
                <w:numId w:val="52"/>
              </w:numPr>
              <w:spacing w:before="60" w:after="60"/>
              <w:rPr>
                <w:rFonts w:cs="Arial"/>
              </w:rPr>
            </w:pPr>
            <w:r>
              <w:t>DALI</w:t>
            </w:r>
          </w:p>
          <w:p w14:paraId="188BA8D0" w14:textId="7E8BD167" w:rsidR="001464C3" w:rsidRDefault="001464C3" w:rsidP="001464C3">
            <w:pPr>
              <w:pStyle w:val="Listenabsatz"/>
              <w:numPr>
                <w:ilvl w:val="0"/>
                <w:numId w:val="52"/>
              </w:numPr>
              <w:spacing w:before="60" w:after="60"/>
              <w:rPr>
                <w:rFonts w:cs="Arial"/>
              </w:rPr>
            </w:pPr>
            <w:r>
              <w:t>D4i</w:t>
            </w:r>
          </w:p>
          <w:p w14:paraId="3AD31D32" w14:textId="0463EDD4" w:rsidR="001464C3" w:rsidRDefault="001464C3" w:rsidP="001464C3">
            <w:pPr>
              <w:pStyle w:val="Listenabsatz"/>
              <w:numPr>
                <w:ilvl w:val="0"/>
                <w:numId w:val="52"/>
              </w:numPr>
              <w:spacing w:before="60" w:after="60"/>
              <w:rPr>
                <w:rFonts w:cs="Arial"/>
              </w:rPr>
            </w:pPr>
            <w:r>
              <w:t>1-10 V</w:t>
            </w:r>
          </w:p>
          <w:p w14:paraId="204D6249" w14:textId="565BF159" w:rsidR="001464C3" w:rsidRPr="00131375" w:rsidRDefault="001464C3" w:rsidP="00131375">
            <w:pPr>
              <w:pStyle w:val="Listenabsatz"/>
              <w:numPr>
                <w:ilvl w:val="0"/>
                <w:numId w:val="52"/>
              </w:numPr>
              <w:spacing w:before="60" w:after="60"/>
              <w:rPr>
                <w:rFonts w:cs="Arial"/>
              </w:rPr>
            </w:pPr>
            <w:r>
              <w:t>Altele</w:t>
            </w:r>
          </w:p>
        </w:tc>
        <w:tc>
          <w:tcPr>
            <w:tcW w:w="4110" w:type="dxa"/>
          </w:tcPr>
          <w:p w14:paraId="3A99D308" w14:textId="77777777" w:rsidR="00131375" w:rsidRPr="00EF2875" w:rsidRDefault="00131375" w:rsidP="00131375">
            <w:pPr>
              <w:pStyle w:val="Listenabsatz"/>
              <w:spacing w:before="60" w:after="60"/>
              <w:jc w:val="left"/>
              <w:rPr>
                <w:rFonts w:cs="Arial"/>
                <w:highlight w:val="yellow"/>
                <w:lang w:val="en-US"/>
              </w:rPr>
            </w:pPr>
          </w:p>
          <w:p w14:paraId="14A2CD16" w14:textId="5E6A68DB" w:rsidR="00A734AD" w:rsidRPr="00EF2875" w:rsidRDefault="00A734AD" w:rsidP="00131375">
            <w:pPr>
              <w:pStyle w:val="Listenabsatz"/>
              <w:numPr>
                <w:ilvl w:val="0"/>
                <w:numId w:val="52"/>
              </w:numPr>
              <w:spacing w:before="60" w:after="60"/>
              <w:jc w:val="left"/>
              <w:rPr>
                <w:rFonts w:cs="Arial"/>
                <w:highlight w:val="yellow"/>
              </w:rPr>
            </w:pPr>
            <w:r w:rsidRPr="00EF2875">
              <w:rPr>
                <w:highlight w:val="yellow"/>
              </w:rPr>
              <w:t>XX XXX DALI</w:t>
            </w:r>
          </w:p>
          <w:p w14:paraId="61D60F8F" w14:textId="0C3EBCA6" w:rsidR="00A734AD" w:rsidRPr="00EF2875" w:rsidRDefault="00131375" w:rsidP="00A734AD">
            <w:pPr>
              <w:pStyle w:val="Listenabsatz"/>
              <w:numPr>
                <w:ilvl w:val="0"/>
                <w:numId w:val="42"/>
              </w:numPr>
              <w:spacing w:before="60" w:after="60"/>
              <w:ind w:left="737"/>
              <w:jc w:val="left"/>
              <w:rPr>
                <w:rFonts w:cs="Arial"/>
                <w:highlight w:val="yellow"/>
              </w:rPr>
            </w:pPr>
            <w:r w:rsidRPr="00EF2875">
              <w:rPr>
                <w:highlight w:val="yellow"/>
              </w:rPr>
              <w:t>XX XXX D4i</w:t>
            </w:r>
          </w:p>
          <w:p w14:paraId="212F22B5" w14:textId="2231667B" w:rsidR="00A734AD" w:rsidRPr="00EF2875" w:rsidRDefault="00131375" w:rsidP="00A734AD">
            <w:pPr>
              <w:pStyle w:val="Listenabsatz"/>
              <w:numPr>
                <w:ilvl w:val="0"/>
                <w:numId w:val="42"/>
              </w:numPr>
              <w:spacing w:before="60" w:after="60"/>
              <w:ind w:left="737"/>
              <w:jc w:val="left"/>
              <w:rPr>
                <w:rFonts w:cs="Arial"/>
                <w:highlight w:val="yellow"/>
              </w:rPr>
            </w:pPr>
            <w:r w:rsidRPr="00EF2875">
              <w:rPr>
                <w:highlight w:val="yellow"/>
              </w:rPr>
              <w:t>XX XXX 1 – 10 V</w:t>
            </w:r>
          </w:p>
          <w:p w14:paraId="2C84CAD8" w14:textId="760CFABC" w:rsidR="00A734AD" w:rsidRPr="00EF2875" w:rsidRDefault="00131375" w:rsidP="00A734AD">
            <w:pPr>
              <w:pStyle w:val="Listenabsatz"/>
              <w:numPr>
                <w:ilvl w:val="0"/>
                <w:numId w:val="42"/>
              </w:numPr>
              <w:spacing w:before="60" w:after="60"/>
              <w:ind w:left="737"/>
              <w:jc w:val="left"/>
              <w:rPr>
                <w:rFonts w:cs="Arial"/>
                <w:highlight w:val="yellow"/>
              </w:rPr>
            </w:pPr>
            <w:r w:rsidRPr="00EF2875">
              <w:rPr>
                <w:highlight w:val="yellow"/>
              </w:rPr>
              <w:t>XX XXX altele</w:t>
            </w:r>
          </w:p>
          <w:p w14:paraId="53C046C3" w14:textId="77777777" w:rsidR="001464C3" w:rsidRPr="00EF2875" w:rsidRDefault="001464C3" w:rsidP="00B5645E">
            <w:pPr>
              <w:spacing w:before="60" w:after="60"/>
              <w:jc w:val="left"/>
              <w:rPr>
                <w:rFonts w:cs="Arial"/>
                <w:highlight w:val="yellow"/>
                <w:lang w:val="en-US"/>
              </w:rPr>
            </w:pPr>
          </w:p>
        </w:tc>
      </w:tr>
      <w:tr w:rsidR="001464C3" w:rsidRPr="00CD3893" w14:paraId="08BA2CB2" w14:textId="77777777">
        <w:tc>
          <w:tcPr>
            <w:tcW w:w="4962" w:type="dxa"/>
          </w:tcPr>
          <w:p w14:paraId="6F3357F4" w14:textId="26226876" w:rsidR="001464C3" w:rsidRDefault="001464C3" w:rsidP="001464C3">
            <w:pPr>
              <w:spacing w:before="60" w:after="60"/>
              <w:rPr>
                <w:rFonts w:cs="Arial"/>
              </w:rPr>
            </w:pPr>
            <w:r>
              <w:t>Numărul și tehnologia conectorilor/mufei pentru conectarea dispozitivelor de control ale punctelor de iluminat:</w:t>
            </w:r>
          </w:p>
          <w:p w14:paraId="1FC224CD" w14:textId="7B94A08C" w:rsidR="001464C3" w:rsidRDefault="001464C3" w:rsidP="001464C3">
            <w:pPr>
              <w:pStyle w:val="Listenabsatz"/>
              <w:numPr>
                <w:ilvl w:val="0"/>
                <w:numId w:val="52"/>
              </w:numPr>
              <w:spacing w:before="60" w:after="60"/>
              <w:rPr>
                <w:rFonts w:cs="Arial"/>
              </w:rPr>
            </w:pPr>
            <w:r>
              <w:t xml:space="preserve">conector ANSI C136 </w:t>
            </w:r>
          </w:p>
          <w:p w14:paraId="5945629E" w14:textId="385ACB17" w:rsidR="00131375" w:rsidRPr="00131375" w:rsidRDefault="001464C3" w:rsidP="00131375">
            <w:pPr>
              <w:pStyle w:val="Listenabsatz"/>
              <w:numPr>
                <w:ilvl w:val="0"/>
                <w:numId w:val="52"/>
              </w:numPr>
              <w:spacing w:before="60" w:after="60"/>
              <w:rPr>
                <w:rFonts w:cs="Arial"/>
              </w:rPr>
            </w:pPr>
            <w:r>
              <w:t>conector Zhaga</w:t>
            </w:r>
          </w:p>
          <w:p w14:paraId="2F4F3FE1" w14:textId="7E0C05AE" w:rsidR="001464C3" w:rsidRPr="00131375" w:rsidRDefault="0046689B" w:rsidP="00131375">
            <w:pPr>
              <w:pStyle w:val="Listenabsatz"/>
              <w:numPr>
                <w:ilvl w:val="0"/>
                <w:numId w:val="52"/>
              </w:numPr>
              <w:spacing w:before="60" w:after="60"/>
            </w:pPr>
            <w:r>
              <w:t>f</w:t>
            </w:r>
            <w:r w:rsidR="00131375">
              <w:t>ără conector</w:t>
            </w:r>
          </w:p>
        </w:tc>
        <w:tc>
          <w:tcPr>
            <w:tcW w:w="4110" w:type="dxa"/>
          </w:tcPr>
          <w:p w14:paraId="500E13D2" w14:textId="04C7E0D6" w:rsidR="00131375" w:rsidRPr="00EF2875" w:rsidRDefault="00131375" w:rsidP="00131375">
            <w:pPr>
              <w:pStyle w:val="Listenabsatz"/>
              <w:spacing w:before="60" w:after="60"/>
              <w:rPr>
                <w:rFonts w:cs="Arial"/>
                <w:highlight w:val="yellow"/>
              </w:rPr>
            </w:pPr>
          </w:p>
          <w:p w14:paraId="3D71BC6E" w14:textId="4BB4AF08" w:rsidR="001464C3" w:rsidRPr="00EF2875" w:rsidRDefault="00131375" w:rsidP="00A734AD">
            <w:pPr>
              <w:pStyle w:val="Listenabsatz"/>
              <w:numPr>
                <w:ilvl w:val="0"/>
                <w:numId w:val="52"/>
              </w:numPr>
              <w:spacing w:before="60" w:after="60"/>
              <w:rPr>
                <w:rFonts w:cs="Arial"/>
                <w:highlight w:val="yellow"/>
              </w:rPr>
            </w:pPr>
            <w:r w:rsidRPr="00EF2875">
              <w:rPr>
                <w:highlight w:val="yellow"/>
              </w:rPr>
              <w:t>XX XXX ANSI</w:t>
            </w:r>
          </w:p>
          <w:p w14:paraId="274AB01D" w14:textId="31DDA8A7" w:rsidR="00A734AD" w:rsidRPr="00EF2875" w:rsidRDefault="00131375" w:rsidP="00A734AD">
            <w:pPr>
              <w:pStyle w:val="Listenabsatz"/>
              <w:numPr>
                <w:ilvl w:val="0"/>
                <w:numId w:val="52"/>
              </w:numPr>
              <w:spacing w:before="60" w:after="60"/>
              <w:rPr>
                <w:rFonts w:cs="Arial"/>
                <w:highlight w:val="yellow"/>
              </w:rPr>
            </w:pPr>
            <w:r w:rsidRPr="00EF2875">
              <w:rPr>
                <w:highlight w:val="yellow"/>
              </w:rPr>
              <w:t>XX XXX Zhaga</w:t>
            </w:r>
          </w:p>
          <w:p w14:paraId="3C3DA72A" w14:textId="2ACB9E32" w:rsidR="00A734AD" w:rsidRPr="00EF2875" w:rsidRDefault="00131375" w:rsidP="00131375">
            <w:pPr>
              <w:pStyle w:val="Listenabsatz"/>
              <w:numPr>
                <w:ilvl w:val="0"/>
                <w:numId w:val="52"/>
              </w:numPr>
              <w:spacing w:before="60" w:after="60"/>
              <w:rPr>
                <w:rFonts w:cs="Arial"/>
                <w:highlight w:val="yellow"/>
              </w:rPr>
            </w:pPr>
            <w:r w:rsidRPr="00EF2875">
              <w:rPr>
                <w:highlight w:val="yellow"/>
              </w:rPr>
              <w:t>XX XXX fără conector</w:t>
            </w:r>
          </w:p>
          <w:p w14:paraId="0E525CAE" w14:textId="2C98770F" w:rsidR="00A734AD" w:rsidRPr="00EF2875" w:rsidRDefault="00A734AD" w:rsidP="00131375">
            <w:pPr>
              <w:spacing w:before="60" w:after="60"/>
              <w:rPr>
                <w:rFonts w:cs="Arial"/>
                <w:highlight w:val="yellow"/>
                <w:lang w:val="en-US"/>
              </w:rPr>
            </w:pPr>
          </w:p>
        </w:tc>
      </w:tr>
      <w:tr w:rsidR="00A10593" w:rsidRPr="00CD3893" w14:paraId="4B756E5A" w14:textId="77777777">
        <w:tc>
          <w:tcPr>
            <w:tcW w:w="4962" w:type="dxa"/>
          </w:tcPr>
          <w:p w14:paraId="7E91ED86" w14:textId="77777777" w:rsidR="00A10593" w:rsidRPr="00CD3893" w:rsidRDefault="00A10593" w:rsidP="00B5645E">
            <w:pPr>
              <w:spacing w:before="60" w:after="60"/>
              <w:ind w:left="374"/>
              <w:rPr>
                <w:rFonts w:cs="Arial"/>
              </w:rPr>
            </w:pPr>
            <w:r>
              <w:t>Numărul mediu de ore de funcționare pe an</w:t>
            </w:r>
          </w:p>
        </w:tc>
        <w:tc>
          <w:tcPr>
            <w:tcW w:w="4110" w:type="dxa"/>
          </w:tcPr>
          <w:p w14:paraId="3F521827" w14:textId="77777777" w:rsidR="00A10593" w:rsidRPr="00EF2875" w:rsidRDefault="00A10593" w:rsidP="00B5645E">
            <w:pPr>
              <w:spacing w:before="60" w:after="60"/>
              <w:ind w:left="374"/>
              <w:jc w:val="left"/>
              <w:rPr>
                <w:rFonts w:cs="Arial"/>
                <w:highlight w:val="yellow"/>
              </w:rPr>
            </w:pPr>
            <w:r w:rsidRPr="00EF2875">
              <w:rPr>
                <w:highlight w:val="yellow"/>
              </w:rPr>
              <w:t>4100 ore</w:t>
            </w:r>
          </w:p>
        </w:tc>
      </w:tr>
      <w:tr w:rsidR="00A10593" w:rsidRPr="00CD3893" w14:paraId="413A097A" w14:textId="77777777">
        <w:tc>
          <w:tcPr>
            <w:tcW w:w="4962" w:type="dxa"/>
          </w:tcPr>
          <w:p w14:paraId="731758E5" w14:textId="6556B27A" w:rsidR="00A10593" w:rsidRPr="00CD3893" w:rsidRDefault="00A10593" w:rsidP="00B5645E">
            <w:pPr>
              <w:spacing w:before="60" w:after="60"/>
              <w:ind w:left="374"/>
              <w:rPr>
                <w:rFonts w:cs="Arial"/>
              </w:rPr>
            </w:pPr>
            <w:r>
              <w:t>Numărul de kWh pe an</w:t>
            </w:r>
          </w:p>
        </w:tc>
        <w:tc>
          <w:tcPr>
            <w:tcW w:w="4110" w:type="dxa"/>
          </w:tcPr>
          <w:p w14:paraId="61BA401A" w14:textId="77777777" w:rsidR="00A10593" w:rsidRPr="00EF2875" w:rsidRDefault="003B095B" w:rsidP="00B5645E">
            <w:pPr>
              <w:spacing w:before="60" w:after="60"/>
              <w:ind w:left="374"/>
              <w:jc w:val="left"/>
              <w:rPr>
                <w:rFonts w:cs="Arial"/>
                <w:highlight w:val="yellow"/>
              </w:rPr>
            </w:pPr>
            <w:r w:rsidRPr="00EF2875">
              <w:rPr>
                <w:highlight w:val="yellow"/>
              </w:rPr>
              <w:t>X XXX XXX kWh</w:t>
            </w:r>
          </w:p>
        </w:tc>
      </w:tr>
      <w:tr w:rsidR="00A10593" w:rsidRPr="00CD3893" w14:paraId="0175DB9B" w14:textId="77777777">
        <w:tc>
          <w:tcPr>
            <w:tcW w:w="4962" w:type="dxa"/>
          </w:tcPr>
          <w:p w14:paraId="6A8A539A" w14:textId="4A09CFD5" w:rsidR="00A10593" w:rsidRPr="00CD3893" w:rsidRDefault="00A10593" w:rsidP="00B5645E">
            <w:pPr>
              <w:spacing w:before="60" w:after="60"/>
              <w:ind w:left="374"/>
              <w:rPr>
                <w:rFonts w:cs="Arial"/>
              </w:rPr>
            </w:pPr>
            <w:r>
              <w:t>Preț mediu per kWh</w:t>
            </w:r>
          </w:p>
        </w:tc>
        <w:tc>
          <w:tcPr>
            <w:tcW w:w="4110" w:type="dxa"/>
          </w:tcPr>
          <w:p w14:paraId="57B62352" w14:textId="77777777" w:rsidR="00A10593" w:rsidRPr="00EF2875" w:rsidRDefault="003B095B" w:rsidP="00B5645E">
            <w:pPr>
              <w:spacing w:before="60" w:after="60"/>
              <w:ind w:left="374"/>
              <w:jc w:val="left"/>
              <w:rPr>
                <w:rFonts w:cs="Arial"/>
                <w:highlight w:val="yellow"/>
              </w:rPr>
            </w:pPr>
            <w:r w:rsidRPr="00EF2875">
              <w:rPr>
                <w:highlight w:val="yellow"/>
              </w:rPr>
              <w:t>0,XX cenți per kWh</w:t>
            </w:r>
          </w:p>
        </w:tc>
      </w:tr>
      <w:tr w:rsidR="00A10593" w:rsidRPr="00CD3893" w14:paraId="59DB66E2" w14:textId="77777777">
        <w:tc>
          <w:tcPr>
            <w:tcW w:w="4962" w:type="dxa"/>
          </w:tcPr>
          <w:p w14:paraId="2176827B" w14:textId="68AEB6A5" w:rsidR="00A10593" w:rsidRPr="00CD3893" w:rsidRDefault="008A67E7" w:rsidP="00B5645E">
            <w:pPr>
              <w:spacing w:before="60" w:after="60"/>
              <w:ind w:left="374"/>
              <w:rPr>
                <w:rFonts w:cs="Arial"/>
              </w:rPr>
            </w:pPr>
            <w:r>
              <w:t>Costuri</w:t>
            </w:r>
            <w:r w:rsidR="00A10593">
              <w:t xml:space="preserve"> anuale pentru energie electrică</w:t>
            </w:r>
          </w:p>
        </w:tc>
        <w:tc>
          <w:tcPr>
            <w:tcW w:w="4110" w:type="dxa"/>
          </w:tcPr>
          <w:p w14:paraId="5A7872DD" w14:textId="77777777" w:rsidR="00A10593" w:rsidRPr="00EF2875" w:rsidRDefault="003B095B" w:rsidP="00B5645E">
            <w:pPr>
              <w:spacing w:before="60" w:after="60"/>
              <w:ind w:left="374"/>
              <w:jc w:val="left"/>
              <w:rPr>
                <w:rFonts w:cs="Arial"/>
                <w:highlight w:val="yellow"/>
              </w:rPr>
            </w:pPr>
            <w:r w:rsidRPr="00EF2875">
              <w:rPr>
                <w:highlight w:val="yellow"/>
              </w:rPr>
              <w:t xml:space="preserve">$/€ X XXX XXX </w:t>
            </w:r>
          </w:p>
        </w:tc>
      </w:tr>
      <w:tr w:rsidR="00A10593" w:rsidRPr="00F34654" w14:paraId="2510400C" w14:textId="77777777">
        <w:tc>
          <w:tcPr>
            <w:tcW w:w="4962" w:type="dxa"/>
          </w:tcPr>
          <w:p w14:paraId="5106BF1F" w14:textId="77777777" w:rsidR="00A10593" w:rsidRPr="00CD3893" w:rsidRDefault="00A10593" w:rsidP="00B5645E">
            <w:pPr>
              <w:spacing w:before="60" w:after="60"/>
              <w:ind w:left="374"/>
              <w:rPr>
                <w:rFonts w:cs="Arial"/>
              </w:rPr>
            </w:pPr>
            <w:r>
              <w:t>Raportul mediu de kg de CO</w:t>
            </w:r>
            <w:r>
              <w:rPr>
                <w:vertAlign w:val="subscript"/>
              </w:rPr>
              <w:t>2</w:t>
            </w:r>
            <w:r>
              <w:t xml:space="preserve"> per kWh</w:t>
            </w:r>
          </w:p>
        </w:tc>
        <w:tc>
          <w:tcPr>
            <w:tcW w:w="4110" w:type="dxa"/>
          </w:tcPr>
          <w:p w14:paraId="0ADEEBFF" w14:textId="77777777" w:rsidR="00A10593" w:rsidRPr="00EF2875" w:rsidRDefault="003B095B" w:rsidP="00B5645E">
            <w:pPr>
              <w:spacing w:before="60" w:after="60"/>
              <w:ind w:left="374"/>
              <w:jc w:val="left"/>
              <w:rPr>
                <w:rFonts w:cs="Arial"/>
                <w:highlight w:val="yellow"/>
              </w:rPr>
            </w:pPr>
            <w:r w:rsidRPr="00EF2875">
              <w:rPr>
                <w:highlight w:val="yellow"/>
              </w:rPr>
              <w:t>0,XXX kg de CO</w:t>
            </w:r>
            <w:r w:rsidRPr="00EF2875">
              <w:rPr>
                <w:highlight w:val="yellow"/>
                <w:vertAlign w:val="subscript"/>
              </w:rPr>
              <w:t>2</w:t>
            </w:r>
            <w:r w:rsidRPr="00EF2875">
              <w:rPr>
                <w:highlight w:val="yellow"/>
              </w:rPr>
              <w:t xml:space="preserve"> per kWh</w:t>
            </w:r>
          </w:p>
        </w:tc>
      </w:tr>
      <w:tr w:rsidR="00A10593" w:rsidRPr="00F34654" w14:paraId="587268A1" w14:textId="77777777">
        <w:tc>
          <w:tcPr>
            <w:tcW w:w="4962" w:type="dxa"/>
          </w:tcPr>
          <w:p w14:paraId="7B75DEDA" w14:textId="77777777" w:rsidR="00A10593" w:rsidRPr="00CD3893" w:rsidRDefault="00A10593" w:rsidP="00B5645E">
            <w:pPr>
              <w:spacing w:before="60" w:after="60"/>
              <w:ind w:left="374"/>
              <w:rPr>
                <w:rFonts w:cs="Arial"/>
              </w:rPr>
            </w:pPr>
            <w:r>
              <w:t>Emisii anuale de CO</w:t>
            </w:r>
            <w:r>
              <w:rPr>
                <w:vertAlign w:val="subscript"/>
              </w:rPr>
              <w:t>2</w:t>
            </w:r>
          </w:p>
        </w:tc>
        <w:tc>
          <w:tcPr>
            <w:tcW w:w="4110" w:type="dxa"/>
          </w:tcPr>
          <w:p w14:paraId="73F350DF" w14:textId="77777777" w:rsidR="00A10593" w:rsidRPr="00EF2875" w:rsidRDefault="003B095B" w:rsidP="00B5645E">
            <w:pPr>
              <w:spacing w:before="60" w:after="60"/>
              <w:ind w:left="374"/>
              <w:jc w:val="left"/>
              <w:rPr>
                <w:rFonts w:cs="Arial"/>
                <w:highlight w:val="yellow"/>
              </w:rPr>
            </w:pPr>
            <w:r w:rsidRPr="00EF2875">
              <w:rPr>
                <w:highlight w:val="yellow"/>
              </w:rPr>
              <w:t>XX XXX tone de CO</w:t>
            </w:r>
            <w:r w:rsidRPr="00EF2875">
              <w:rPr>
                <w:highlight w:val="yellow"/>
                <w:vertAlign w:val="subscript"/>
              </w:rPr>
              <w:t>2</w:t>
            </w:r>
          </w:p>
        </w:tc>
      </w:tr>
    </w:tbl>
    <w:p w14:paraId="3824DECD" w14:textId="77777777" w:rsidR="00875B99" w:rsidRPr="000B74C3" w:rsidRDefault="00875B99" w:rsidP="00DB2202">
      <w:pPr>
        <w:rPr>
          <w:lang w:val="en-US"/>
        </w:rPr>
      </w:pPr>
    </w:p>
    <w:p w14:paraId="7984310A" w14:textId="2F896373" w:rsidR="00E00EA6" w:rsidRPr="000B74C3" w:rsidRDefault="004276C3" w:rsidP="00DB2202">
      <w:pPr>
        <w:pStyle w:val="berschrift3"/>
        <w:ind w:left="360"/>
      </w:pPr>
      <w:r>
        <w:t xml:space="preserve"> </w:t>
      </w:r>
      <w:bookmarkStart w:id="4" w:name="_Toc193473019"/>
      <w:r>
        <w:t>Obiectivul acestei oferte</w:t>
      </w:r>
      <w:bookmarkEnd w:id="4"/>
    </w:p>
    <w:p w14:paraId="4487B165" w14:textId="46600881" w:rsidR="00D91062" w:rsidRDefault="00A734AD" w:rsidP="00D91062">
      <w:pPr>
        <w:spacing w:before="120" w:after="120"/>
        <w:rPr>
          <w:rFonts w:cs="Arial"/>
        </w:rPr>
      </w:pPr>
      <w:r w:rsidRPr="00EF2875">
        <w:rPr>
          <w:highlight w:val="yellow"/>
        </w:rPr>
        <w:t>&lt;</w:t>
      </w:r>
      <w:r w:rsidRPr="00EF2875">
        <w:rPr>
          <w:i/>
          <w:highlight w:val="yellow"/>
        </w:rPr>
        <w:t>Vă rugăm să descrieți aici scopul ofertei și strategia dvs. privind iluminat</w:t>
      </w:r>
      <w:r w:rsidRPr="00EF2875">
        <w:rPr>
          <w:highlight w:val="yellow"/>
        </w:rPr>
        <w:t>ul&gt;</w:t>
      </w:r>
    </w:p>
    <w:p w14:paraId="6DCEC574" w14:textId="77777777" w:rsidR="00292F33" w:rsidRDefault="00292F33" w:rsidP="00292F33">
      <w:pPr>
        <w:pStyle w:val="Textkrper"/>
        <w:spacing w:before="80" w:after="80"/>
      </w:pPr>
      <w:r>
        <w:t>Ne propunem să implementăm o soluție care să includă furnizori multipli, având ca obiective creșterea eficienței iluminatului, reducerea eforturilor de întreținere și îmbunătățirea calității iluminatului public. Totodată, soluția vizează diminuarea cheltuielilor energetice ale rețelei de iluminat exterior.</w:t>
      </w:r>
    </w:p>
    <w:p w14:paraId="27753B6A" w14:textId="77777777" w:rsidR="00292F33" w:rsidRDefault="00292F33" w:rsidP="00292F33">
      <w:pPr>
        <w:pStyle w:val="Textkrper"/>
        <w:spacing w:before="80" w:after="80"/>
      </w:pPr>
      <w:r>
        <w:t xml:space="preserve">Este esențială adoptarea unor soluții care permit identificarea potențialelor defecți ale punctelor de iluminat, controlul acestora de la distanță și colectarea datelor privind funcționarea lor. Aceste măsuri sunt necesare pentru a măsura, analiza și optimiza consumul energetic, a reduce costurile operaționale </w:t>
      </w:r>
      <w:r>
        <w:lastRenderedPageBreak/>
        <w:t>și costurile de întreținere, a asigura controlul în orice circumstanță, a gestiona utilizarea energiei și a contribui la reducerea emisiilor de CO2.</w:t>
      </w:r>
    </w:p>
    <w:p w14:paraId="1DADA2EC" w14:textId="62EF3245" w:rsidR="006F615D" w:rsidRPr="00CD3893" w:rsidRDefault="008A67E7" w:rsidP="00292F33">
      <w:pPr>
        <w:pStyle w:val="Textkrper"/>
        <w:spacing w:before="80" w:after="80"/>
        <w:rPr>
          <w:rFonts w:cs="Arial"/>
          <w:szCs w:val="20"/>
        </w:rPr>
      </w:pPr>
      <w:r w:rsidRPr="008A67E7">
        <w:t xml:space="preserve">Este </w:t>
      </w:r>
      <w:r w:rsidR="006C75B1">
        <w:t>important</w:t>
      </w:r>
      <w:r w:rsidRPr="008A67E7">
        <w:t xml:space="preserve"> ca o astfel de soluție să ne ofere libertatea de a selecta în mod independent furnizorii pentru punctele de lumină (corpurile de iluminat), dispozitivele de control aferente, tablourile electrice și software-ul de management central, atât în prezent, cât și în viitor.</w:t>
      </w:r>
      <w:r w:rsidR="006F615D">
        <w:t xml:space="preserve"> </w:t>
      </w:r>
    </w:p>
    <w:p w14:paraId="2739B45E" w14:textId="32039369" w:rsidR="00B97825" w:rsidRPr="00CD3893" w:rsidRDefault="003532F6" w:rsidP="00A10593">
      <w:pPr>
        <w:pStyle w:val="Textkrper"/>
        <w:spacing w:before="80" w:after="80"/>
        <w:rPr>
          <w:rFonts w:cs="Arial"/>
          <w:i/>
          <w:szCs w:val="20"/>
        </w:rPr>
      </w:pPr>
      <w:r w:rsidRPr="00EF2875">
        <w:rPr>
          <w:i/>
          <w:highlight w:val="yellow"/>
        </w:rPr>
        <w:t>&lt;Dacă alte cerințe sunt esențiale pentru oferta dvs., acestea ar trebui descrise aici&gt;</w:t>
      </w:r>
    </w:p>
    <w:p w14:paraId="6BC9515D" w14:textId="10023866" w:rsidR="00B5645E" w:rsidRPr="00CD3893" w:rsidRDefault="00571524" w:rsidP="00DB2202">
      <w:pPr>
        <w:rPr>
          <w:rFonts w:cs="Arial"/>
          <w:szCs w:val="20"/>
        </w:rPr>
      </w:pPr>
      <w:r>
        <w:t xml:space="preserve">Obiectivul </w:t>
      </w:r>
      <w:r w:rsidR="00E84032">
        <w:t xml:space="preserve">acestui </w:t>
      </w:r>
      <w:r w:rsidR="008A67E7">
        <w:t>șablon de licitații</w:t>
      </w:r>
      <w:r>
        <w:t xml:space="preserve"> este de a colecta informații cu privire la posibile soluții pentru cerințele comerciale specificate ale acestui document (a se vedea secțiunea 5 – Specificații tehnice). Furnizorii sunt obligați să prezinte oferte („Propuneri”) conform instrucțiunilor specificate, incluzând o detaliere a costurilor.</w:t>
      </w:r>
    </w:p>
    <w:p w14:paraId="2543471C" w14:textId="77777777" w:rsidR="00571524" w:rsidRPr="007B28D1" w:rsidRDefault="00571524" w:rsidP="00DB2202">
      <w:pPr>
        <w:rPr>
          <w:rFonts w:cs="Arial"/>
          <w:szCs w:val="20"/>
          <w:lang w:val="it-IT"/>
        </w:rPr>
      </w:pPr>
    </w:p>
    <w:p w14:paraId="210BCD6C" w14:textId="39E61A6F" w:rsidR="00592FA2" w:rsidRPr="000B74C3" w:rsidRDefault="00BF6B37" w:rsidP="00DB2202">
      <w:pPr>
        <w:pStyle w:val="berschrift3"/>
        <w:numPr>
          <w:ilvl w:val="0"/>
          <w:numId w:val="34"/>
        </w:numPr>
        <w:ind w:left="360"/>
      </w:pPr>
      <w:bookmarkStart w:id="5" w:name="_Toc193473020"/>
      <w:r>
        <w:t>Despre soluția solicitată și definiții</w:t>
      </w:r>
      <w:bookmarkEnd w:id="5"/>
    </w:p>
    <w:p w14:paraId="64BAE10B" w14:textId="15EB4AD5" w:rsidR="002D4714" w:rsidRPr="002D4714" w:rsidRDefault="002D4714" w:rsidP="00E56282">
      <w:pPr>
        <w:rPr>
          <w:szCs w:val="22"/>
        </w:rPr>
      </w:pPr>
      <w:r>
        <w:t>Ace</w:t>
      </w:r>
      <w:r w:rsidR="008A67E7">
        <w:t xml:space="preserve">st șablon de licitații </w:t>
      </w:r>
      <w:r>
        <w:t xml:space="preserve">descrie caracteristicile și specificațiile referitoare la controlul individual al punctelor de iluminat (profil TALQ iluminat), dispozitivelor de control </w:t>
      </w:r>
      <w:r w:rsidR="008A67E7">
        <w:t>a punctelor de aprindere</w:t>
      </w:r>
      <w:r>
        <w:t xml:space="preserve"> (profil TALQ control panou electric) și </w:t>
      </w:r>
      <w:r w:rsidR="001E6102" w:rsidRPr="001E6102">
        <w:t>activelor de iluminat (profilul de management al activelor de iluminat TALQ).</w:t>
      </w:r>
    </w:p>
    <w:p w14:paraId="5CE5A339" w14:textId="2F21CB4F" w:rsidR="00192961" w:rsidRDefault="001E6102" w:rsidP="00192961">
      <w:pPr>
        <w:pStyle w:val="Textkrper"/>
        <w:tabs>
          <w:tab w:val="left" w:pos="1845"/>
        </w:tabs>
        <w:spacing w:before="80" w:after="80"/>
        <w:rPr>
          <w:rFonts w:cs="Arial"/>
        </w:rPr>
      </w:pPr>
      <w:r w:rsidRPr="001E6102">
        <w:t>Se dorește identificarea unei soluții deschise care să nu impună dependența de un singur producător pentru achiziția echipamentelor. Soluția vizată trebuie să respecte următoarele componente și principii:</w:t>
      </w:r>
    </w:p>
    <w:p w14:paraId="14A5A2CB" w14:textId="77777777" w:rsidR="00FF6E77" w:rsidRPr="005D404E" w:rsidRDefault="00FF6E77" w:rsidP="00192961">
      <w:pPr>
        <w:pStyle w:val="Textkrper"/>
        <w:tabs>
          <w:tab w:val="left" w:pos="1845"/>
        </w:tabs>
        <w:spacing w:before="80" w:after="80"/>
        <w:rPr>
          <w:rFonts w:cs="Arial"/>
        </w:rPr>
      </w:pPr>
    </w:p>
    <w:p w14:paraId="0E154699" w14:textId="1F6C2611" w:rsidR="00E56282" w:rsidRPr="00E56282" w:rsidRDefault="00456118" w:rsidP="00E56282">
      <w:pPr>
        <w:pStyle w:val="Textkrper"/>
        <w:numPr>
          <w:ilvl w:val="0"/>
          <w:numId w:val="13"/>
        </w:numPr>
        <w:tabs>
          <w:tab w:val="left" w:pos="1845"/>
        </w:tabs>
        <w:spacing w:before="80" w:after="80"/>
        <w:rPr>
          <w:rFonts w:cs="Arial"/>
        </w:rPr>
      </w:pPr>
      <w:r>
        <w:rPr>
          <w:b/>
        </w:rPr>
        <w:t>Șablon de licitație</w:t>
      </w:r>
      <w:r w:rsidR="00E56282">
        <w:rPr>
          <w:b/>
        </w:rPr>
        <w:t>:</w:t>
      </w:r>
      <w:r w:rsidR="00E56282">
        <w:t xml:space="preserve"> </w:t>
      </w:r>
      <w:r w:rsidRPr="00456118">
        <w:t xml:space="preserve">În acest document folosim doar termenul </w:t>
      </w:r>
      <w:r>
        <w:t>„</w:t>
      </w:r>
      <w:r w:rsidRPr="00456118">
        <w:t>șablon de licitații", însă acesta trebuie considerat interschimbabil cu ‘Cerere de Ofertă’ (RFP).</w:t>
      </w:r>
    </w:p>
    <w:p w14:paraId="70B3ACB4" w14:textId="3B9C0D17" w:rsidR="00A10593" w:rsidRPr="00CD3893" w:rsidRDefault="0081281A" w:rsidP="00A10593">
      <w:pPr>
        <w:pStyle w:val="Textkrper"/>
        <w:numPr>
          <w:ilvl w:val="0"/>
          <w:numId w:val="13"/>
        </w:numPr>
        <w:tabs>
          <w:tab w:val="left" w:pos="1845"/>
        </w:tabs>
        <w:spacing w:before="80" w:after="80"/>
        <w:rPr>
          <w:rFonts w:cs="Arial"/>
        </w:rPr>
      </w:pPr>
      <w:r>
        <w:rPr>
          <w:b/>
        </w:rPr>
        <w:t>Dispozitiv de control:</w:t>
      </w:r>
      <w:r>
        <w:t xml:space="preserve"> Dispozitiv fizic care implementează funcții de control și monitorizare aplicate unei lămpi/corp de iluminat/</w:t>
      </w:r>
      <w:r w:rsidR="00456118">
        <w:t>punct de aprindere</w:t>
      </w:r>
      <w:r>
        <w:t xml:space="preserve">. </w:t>
      </w:r>
      <w:r w:rsidR="00456118" w:rsidRPr="00456118">
        <w:t>Este capabil să detecteze defecțiunile lămpilor și problemele electrice, să măsoare</w:t>
      </w:r>
      <w:r w:rsidR="007B28D1">
        <w:t>/citeasc</w:t>
      </w:r>
      <w:r w:rsidR="00A4267A">
        <w:t>ă</w:t>
      </w:r>
      <w:r w:rsidR="00456118" w:rsidRPr="00456118">
        <w:t xml:space="preserve"> parametrii electrici și să regleze nivelul luminii conform programelor de control prestabilite și/sau prin suprascriere manuală</w:t>
      </w:r>
      <w:r w:rsidR="00456118">
        <w:t xml:space="preserve">. </w:t>
      </w:r>
      <w:r>
        <w:t xml:space="preserve">De asemenea, este cunoscut sub denumirea de dispozitiv de control al punctului de iluminat, al iluminatului exterior sau al </w:t>
      </w:r>
      <w:r w:rsidR="001C2CEA">
        <w:t>punctului de aprindere</w:t>
      </w:r>
      <w:r>
        <w:t>.</w:t>
      </w:r>
    </w:p>
    <w:p w14:paraId="37F55DEB" w14:textId="665FCAC7" w:rsidR="00A10593" w:rsidRDefault="00C6251F" w:rsidP="00A10593">
      <w:pPr>
        <w:pStyle w:val="Textkrper"/>
        <w:numPr>
          <w:ilvl w:val="0"/>
          <w:numId w:val="13"/>
        </w:numPr>
        <w:tabs>
          <w:tab w:val="left" w:pos="1845"/>
        </w:tabs>
        <w:spacing w:before="80" w:after="80"/>
        <w:rPr>
          <w:rFonts w:cs="Arial"/>
        </w:rPr>
      </w:pPr>
      <w:r w:rsidRPr="00C6251F">
        <w:rPr>
          <w:b/>
          <w:bCs/>
        </w:rPr>
        <w:t>Soluție Telegestiune Iluminat Public (STI)</w:t>
      </w:r>
      <w:r w:rsidR="000622B9">
        <w:t>: dispozitiv</w:t>
      </w:r>
      <w:r>
        <w:t>e</w:t>
      </w:r>
      <w:r w:rsidR="000622B9">
        <w:t xml:space="preserve"> de control al</w:t>
      </w:r>
      <w:r w:rsidR="005C4EDF">
        <w:t>e</w:t>
      </w:r>
      <w:r w:rsidR="000622B9">
        <w:t xml:space="preserve"> corpurilor de iluminat și/sau al</w:t>
      </w:r>
      <w:r w:rsidR="005C4EDF">
        <w:t>e</w:t>
      </w:r>
      <w:r w:rsidR="000622B9">
        <w:t xml:space="preserve"> panoului electric, software-ului de management central și componentelor de rețea care permit comunicarea </w:t>
      </w:r>
      <w:r w:rsidR="005C4EDF">
        <w:t xml:space="preserve">dispozitivelor de control/controlerelor de iluminat </w:t>
      </w:r>
      <w:r w:rsidR="000622B9">
        <w:t>cu software-ul de management central.</w:t>
      </w:r>
    </w:p>
    <w:p w14:paraId="2DAE3A9C" w14:textId="23A3082B" w:rsidR="007C44BF" w:rsidRPr="00DC5E60" w:rsidRDefault="007C44BF" w:rsidP="00A10593">
      <w:pPr>
        <w:pStyle w:val="Textkrper"/>
        <w:numPr>
          <w:ilvl w:val="0"/>
          <w:numId w:val="13"/>
        </w:numPr>
        <w:tabs>
          <w:tab w:val="left" w:pos="1845"/>
        </w:tabs>
        <w:spacing w:before="80" w:after="80"/>
        <w:rPr>
          <w:rFonts w:cs="Arial"/>
          <w:color w:val="000000" w:themeColor="text1"/>
        </w:rPr>
      </w:pPr>
      <w:r>
        <w:rPr>
          <w:b/>
        </w:rPr>
        <w:t xml:space="preserve">TALQ Gateway: </w:t>
      </w:r>
      <w:r>
        <w:rPr>
          <w:color w:val="000000" w:themeColor="text1"/>
        </w:rPr>
        <w:t xml:space="preserve">O aplicație care oferă acces la dispozitivele </w:t>
      </w:r>
      <w:r w:rsidR="00C6251F">
        <w:rPr>
          <w:color w:val="000000" w:themeColor="text1"/>
        </w:rPr>
        <w:t>de control</w:t>
      </w:r>
      <w:r>
        <w:rPr>
          <w:color w:val="000000" w:themeColor="text1"/>
        </w:rPr>
        <w:t xml:space="preserve"> </w:t>
      </w:r>
      <w:r w:rsidR="005C4EDF">
        <w:rPr>
          <w:color w:val="000000" w:themeColor="text1"/>
        </w:rPr>
        <w:t xml:space="preserve">STI </w:t>
      </w:r>
      <w:r>
        <w:rPr>
          <w:color w:val="000000" w:themeColor="text1"/>
        </w:rPr>
        <w:t>din CMS utilizând protocolul TALQ Smart City.</w:t>
      </w:r>
    </w:p>
    <w:p w14:paraId="5B20C2D5" w14:textId="4700A3F1" w:rsidR="00592FA2" w:rsidRDefault="00D41D95" w:rsidP="00A10593">
      <w:pPr>
        <w:pStyle w:val="Textkrper"/>
        <w:numPr>
          <w:ilvl w:val="0"/>
          <w:numId w:val="13"/>
        </w:numPr>
        <w:tabs>
          <w:tab w:val="left" w:pos="1845"/>
        </w:tabs>
        <w:spacing w:before="80" w:after="80"/>
        <w:rPr>
          <w:rFonts w:cs="Arial"/>
          <w:szCs w:val="20"/>
        </w:rPr>
      </w:pPr>
      <w:r>
        <w:rPr>
          <w:b/>
        </w:rPr>
        <w:t>Software de management central (CMS)</w:t>
      </w:r>
      <w:r>
        <w:t>: Un sistem care comunică cu dispozitivele de control prin intermediul componentelor de rețea pentru a permite configurarea, monitorizarea, controlul și gestionarea de la distanță a tuturor dispozitivelor de control.</w:t>
      </w:r>
    </w:p>
    <w:p w14:paraId="49B4657A" w14:textId="07930B15" w:rsidR="0037499C" w:rsidRDefault="00B64669" w:rsidP="00DC44E5">
      <w:pPr>
        <w:pStyle w:val="Textkrper"/>
        <w:numPr>
          <w:ilvl w:val="0"/>
          <w:numId w:val="13"/>
        </w:numPr>
        <w:tabs>
          <w:tab w:val="left" w:pos="1845"/>
        </w:tabs>
        <w:spacing w:before="80" w:after="0"/>
        <w:ind w:left="714" w:hanging="357"/>
        <w:rPr>
          <w:rFonts w:cs="Arial"/>
          <w:szCs w:val="20"/>
        </w:rPr>
      </w:pPr>
      <w:r>
        <w:rPr>
          <w:b/>
        </w:rPr>
        <w:t>Certificare/certificat TALQ</w:t>
      </w:r>
      <w:r>
        <w:t xml:space="preserve">: pentru a achiziționa o soluție deschisă, atât </w:t>
      </w:r>
      <w:r w:rsidR="005C4EDF">
        <w:t>soluția de telegestiune</w:t>
      </w:r>
      <w:r>
        <w:t xml:space="preserve">, cât și software-ul de management central trebuie să fie certificate TALQ pentru </w:t>
      </w:r>
      <w:r w:rsidRPr="00EF2875">
        <w:rPr>
          <w:i/>
          <w:highlight w:val="yellow"/>
        </w:rPr>
        <w:t>&lt;vă rugăm să păstrați/eliminați profilurile solicitate în această ofertă</w:t>
      </w:r>
      <w:r>
        <w:rPr>
          <w:i/>
        </w:rPr>
        <w:t xml:space="preserve"> &gt;</w:t>
      </w:r>
      <w:r>
        <w:t xml:space="preserve"> profilul de iluminat, profilul de control al </w:t>
      </w:r>
      <w:r w:rsidR="005C4EDF">
        <w:t>punctului de aprindere</w:t>
      </w:r>
      <w:r>
        <w:t xml:space="preserve"> și/sau profilul de gestionare a </w:t>
      </w:r>
      <w:r w:rsidR="005C4EDF">
        <w:t>activelor</w:t>
      </w:r>
      <w:r>
        <w:t xml:space="preserve">, pentru o anumită versiune TALQ descrisă în secțiunea 5 de mai jos. „Certificat TALQ” înseamnă că, pe lângă faptul că este proiectat în conformitate cu specificația TALQ, produsul a fost verificat utilizând instrumentul oficial de certificare TALQ, iar rezultatul unei astfel de testări a fost transmis grupului de lucru pentru certificare TALQ, care a aprobat certificarea depusă. </w:t>
      </w:r>
      <w:r>
        <w:lastRenderedPageBreak/>
        <w:t>Produsele certificate TALQ sunt publicate doar pe site-ul TALQ (https://www.talq-consortium.org/certified-products.html).</w:t>
      </w:r>
    </w:p>
    <w:p w14:paraId="7079FC56" w14:textId="2EE0D94B" w:rsidR="00575D88" w:rsidRPr="001F75E3" w:rsidRDefault="005D0C7C" w:rsidP="00575D88">
      <w:pPr>
        <w:pStyle w:val="Textkrper"/>
        <w:numPr>
          <w:ilvl w:val="0"/>
          <w:numId w:val="13"/>
        </w:numPr>
        <w:tabs>
          <w:tab w:val="left" w:pos="1845"/>
        </w:tabs>
        <w:spacing w:before="80" w:after="0"/>
        <w:ind w:left="714" w:hanging="357"/>
        <w:rPr>
          <w:rFonts w:cs="Arial"/>
          <w:szCs w:val="20"/>
        </w:rPr>
      </w:pPr>
      <w:r>
        <w:rPr>
          <w:b/>
        </w:rPr>
        <w:t>Caracteristici/capabilități declarate:</w:t>
      </w:r>
      <w:r>
        <w:t xml:space="preserve"> Caracteristicile și capabilitățile TALQ (funcții, atribute și servicii) declarate de furnizor ca fiind susținute de un CMS sau de un </w:t>
      </w:r>
      <w:r w:rsidR="0021077C">
        <w:t>STI</w:t>
      </w:r>
      <w:r>
        <w:t xml:space="preserve">. Caracteristicile/capabilitățile declarate au fost testate de instrumentul de certificare TALQ ca parte a procesului de certificare TALQ. </w:t>
      </w:r>
    </w:p>
    <w:p w14:paraId="765BCB96" w14:textId="42D639DC" w:rsidR="00BA1A24" w:rsidRDefault="009877EA" w:rsidP="009877EA">
      <w:pPr>
        <w:pStyle w:val="Textkrper"/>
        <w:numPr>
          <w:ilvl w:val="0"/>
          <w:numId w:val="51"/>
        </w:numPr>
        <w:tabs>
          <w:tab w:val="left" w:pos="1845"/>
        </w:tabs>
        <w:spacing w:before="80" w:after="80"/>
        <w:rPr>
          <w:rFonts w:cs="Arial"/>
          <w:iCs/>
        </w:rPr>
      </w:pPr>
      <w:r>
        <w:rPr>
          <w:b/>
        </w:rPr>
        <w:t>Cazuri de testare funcțională:</w:t>
      </w:r>
      <w:r>
        <w:t xml:space="preserve"> Consorțiul TALQ a definit un set de teste funcționale scrise într-un limbaj ușor de înțeles, care să permită clienților să înțeleagă mai bine caracteristicile implementate de orice produs certificat. </w:t>
      </w:r>
    </w:p>
    <w:p w14:paraId="18EF3254" w14:textId="7AF6CFE3" w:rsidR="005B437B" w:rsidRPr="00EF2875" w:rsidRDefault="00FD0317" w:rsidP="005B437B">
      <w:pPr>
        <w:pStyle w:val="Textkrper"/>
        <w:tabs>
          <w:tab w:val="left" w:pos="1845"/>
        </w:tabs>
        <w:spacing w:before="80" w:after="80"/>
        <w:ind w:left="720"/>
        <w:rPr>
          <w:rFonts w:cs="Arial"/>
          <w:iCs/>
          <w:highlight w:val="yellow"/>
        </w:rPr>
      </w:pPr>
      <w:r w:rsidRPr="00EF2875">
        <w:rPr>
          <w:highlight w:val="yellow"/>
        </w:rPr>
        <w:t>Capitolul</w:t>
      </w:r>
      <w:r w:rsidRPr="00EF2875">
        <w:rPr>
          <w:i/>
          <w:highlight w:val="yellow"/>
        </w:rPr>
        <w:t xml:space="preserve"> 5. Specificațiile tehnice</w:t>
      </w:r>
      <w:r w:rsidRPr="00EF2875">
        <w:rPr>
          <w:highlight w:val="yellow"/>
        </w:rPr>
        <w:t xml:space="preserve"> se referă la acele teste funcționale cu identificatorii lor TALQ, de exemplu: „5.B.</w:t>
      </w:r>
      <w:r w:rsidR="00AA3260" w:rsidRPr="00EF2875">
        <w:rPr>
          <w:highlight w:val="yellow"/>
        </w:rPr>
        <w:t>7</w:t>
      </w:r>
      <w:r w:rsidRPr="00EF2875">
        <w:rPr>
          <w:highlight w:val="yellow"/>
        </w:rPr>
        <w:t xml:space="preserve"> Măsurați și înregistrați valorile electrice rezultate în urma cazurilor de testare funcțională TALQ numite MTG-1 și MTG-6.” Lista completă a cazurilor de testare funcțională poate fi găsită pe site-ul TALQ (</w:t>
      </w:r>
      <w:hyperlink r:id="rId11" w:history="1">
        <w:r w:rsidRPr="00EF2875">
          <w:rPr>
            <w:rStyle w:val="Hyperlink"/>
            <w:color w:val="000000" w:themeColor="text1"/>
            <w:highlight w:val="yellow"/>
          </w:rPr>
          <w:t>https://talq-consortium.org</w:t>
        </w:r>
      </w:hyperlink>
      <w:r w:rsidRPr="00EF2875">
        <w:rPr>
          <w:color w:val="000000" w:themeColor="text1"/>
          <w:highlight w:val="yellow"/>
        </w:rPr>
        <w:t xml:space="preserve">). </w:t>
      </w:r>
    </w:p>
    <w:p w14:paraId="21A3411D" w14:textId="77777777" w:rsidR="005B437B" w:rsidRPr="00EF2875" w:rsidRDefault="005B437B" w:rsidP="005B437B">
      <w:pPr>
        <w:pStyle w:val="Textkrper"/>
        <w:tabs>
          <w:tab w:val="left" w:pos="1845"/>
        </w:tabs>
        <w:spacing w:before="80" w:after="80"/>
        <w:ind w:left="720"/>
        <w:rPr>
          <w:rFonts w:cs="Arial"/>
          <w:iCs/>
          <w:highlight w:val="yellow"/>
        </w:rPr>
      </w:pPr>
    </w:p>
    <w:p w14:paraId="27790320" w14:textId="32A97210" w:rsidR="005D0C7C" w:rsidRDefault="005D0C7C" w:rsidP="005B437B">
      <w:pPr>
        <w:pStyle w:val="Textkrper"/>
        <w:tabs>
          <w:tab w:val="left" w:pos="1845"/>
        </w:tabs>
        <w:spacing w:before="80" w:after="80"/>
        <w:ind w:left="720"/>
        <w:rPr>
          <w:rFonts w:cs="Arial"/>
          <w:iCs/>
        </w:rPr>
      </w:pPr>
      <w:r w:rsidRPr="00EF2875">
        <w:rPr>
          <w:i/>
          <w:highlight w:val="yellow"/>
        </w:rPr>
        <w:t>&lt;</w:t>
      </w:r>
      <w:r w:rsidR="0021077C" w:rsidRPr="00EF2875">
        <w:rPr>
          <w:i/>
          <w:highlight w:val="yellow"/>
        </w:rPr>
        <w:t>Dacă se dorește ca un dispozitiv să aibă caracteristici suplimentare clar definite, acestea pot fi detaliate în această secțiune.</w:t>
      </w:r>
      <w:r w:rsidRPr="00EF2875">
        <w:rPr>
          <w:i/>
          <w:highlight w:val="yellow"/>
        </w:rPr>
        <w:t>&gt;</w:t>
      </w:r>
    </w:p>
    <w:p w14:paraId="3076B82A" w14:textId="77777777" w:rsidR="00010012" w:rsidRPr="005D404E" w:rsidRDefault="00010012" w:rsidP="00D17F51">
      <w:pPr>
        <w:pStyle w:val="Textkrper"/>
        <w:tabs>
          <w:tab w:val="left" w:pos="1845"/>
        </w:tabs>
        <w:spacing w:before="80" w:after="80"/>
        <w:rPr>
          <w:rFonts w:cs="Arial"/>
          <w:szCs w:val="20"/>
        </w:rPr>
      </w:pPr>
    </w:p>
    <w:p w14:paraId="1BABB3A9" w14:textId="65166941" w:rsidR="00571524" w:rsidRPr="000B74C3" w:rsidRDefault="0068436A" w:rsidP="00DB2202">
      <w:pPr>
        <w:pStyle w:val="berschrift3"/>
        <w:numPr>
          <w:ilvl w:val="0"/>
          <w:numId w:val="34"/>
        </w:numPr>
        <w:ind w:left="360"/>
      </w:pPr>
      <w:bookmarkStart w:id="6" w:name="_Toc193473021"/>
      <w:r>
        <w:t>Precizări legale</w:t>
      </w:r>
      <w:bookmarkEnd w:id="6"/>
    </w:p>
    <w:p w14:paraId="25181630" w14:textId="38C0DEC8" w:rsidR="00F61042" w:rsidRPr="00CD3893" w:rsidRDefault="0021077C" w:rsidP="00F61042">
      <w:r w:rsidRPr="0021077C">
        <w:t>Acest șablon de licitații nu creează nicio obligație pentru organizația noastră, angajații săi, agenții sau subcontractanții de a urma un curs de acțiune specific. Organizarea licitației nu impune organizației noastre, angajaților săi, agenților sau subcontractanților să accepte o ofertă, integral sau parțial, indiferent dacă aceasta propune cel mai mic preț. De asemenea, organizația noastră, angajații săi, agenții sau subcontractanții nu sunt obligați să furnizeze justificări pentru acceptarea sau respingerea unei oferte.</w:t>
      </w:r>
      <w:r w:rsidR="00F61042">
        <w:t xml:space="preserve"> </w:t>
      </w:r>
    </w:p>
    <w:p w14:paraId="28180755" w14:textId="11DCCF96" w:rsidR="00F61042" w:rsidRPr="00CD3893" w:rsidRDefault="0037091F" w:rsidP="00F61042">
      <w:r w:rsidRPr="0037091F">
        <w:t>Cheltuielile aferente întocmirii și transmiterii ofertei, alături de orice alte costuri generate înainte de semnarea unui contract, vor fi suportate exclusiv de către furnizor. În acest sens, furnizorul nu va avea dreptul să solicite despăgubiri organizației noastre</w:t>
      </w:r>
      <w:r w:rsidR="00F61042">
        <w:t>.</w:t>
      </w:r>
    </w:p>
    <w:p w14:paraId="3CDDFDD4" w14:textId="1E093A45" w:rsidR="00F61042" w:rsidRPr="00CD3893" w:rsidRDefault="00806BC6" w:rsidP="00F61042">
      <w:r w:rsidRPr="00806BC6">
        <w:t>Organizația noastră nu garantează acuratețea informațiilor incluse sau menționate în acest document. Furnizorul este responsabil să se bazeze exclusiv pe propria competență profesională pentru evaluarea și verificarea acestor informații. De asemenea, furnizorul este încurajat să utilizeze orice oportunitate pentru a inspecta și verifica independent informațiile din prezentul document sau din versiunile ulterioare, cu respectarea dispozițiilor privind confidențialitatea, acolo unde acestea există. Organizația noastră își rezervă dreptul de a completa sau modifica informațiile incluse în acest document și va comunica orice astfel de schimbări furnizorilor în timp util.</w:t>
      </w:r>
    </w:p>
    <w:p w14:paraId="2B5F7F77" w14:textId="0CF53CF2" w:rsidR="00F61042" w:rsidRPr="00CD3893" w:rsidRDefault="00806BC6" w:rsidP="00F61042">
      <w:r w:rsidRPr="00806BC6">
        <w:t xml:space="preserve">Acest document, precum și orice informații asociate, nu au scopul de a constitui un contract între destinatar și organizația noastră. Inițierea negocierilor ulterioare acestei oferte nu implică un angajament din partea organizației noastre de a încheia un contract cu furnizorul. </w:t>
      </w:r>
    </w:p>
    <w:p w14:paraId="09A9BCB8" w14:textId="77777777" w:rsidR="00BE5C4B" w:rsidRPr="005D404E" w:rsidRDefault="00BE5C4B" w:rsidP="00594D26">
      <w:pPr>
        <w:spacing w:before="0" w:after="0"/>
        <w:jc w:val="left"/>
      </w:pPr>
    </w:p>
    <w:p w14:paraId="04BBE171" w14:textId="77777777" w:rsidR="00C02898" w:rsidRPr="005D404E" w:rsidRDefault="00C02898" w:rsidP="00594D26">
      <w:pPr>
        <w:spacing w:before="0" w:after="0"/>
        <w:jc w:val="left"/>
      </w:pPr>
    </w:p>
    <w:p w14:paraId="36C45C88" w14:textId="452381C3" w:rsidR="00F61042" w:rsidRPr="00CD3893" w:rsidRDefault="00631E71" w:rsidP="00DB2202">
      <w:pPr>
        <w:pStyle w:val="Titel"/>
        <w:ind w:left="357"/>
      </w:pPr>
      <w:bookmarkStart w:id="7" w:name="_Toc478808956"/>
      <w:bookmarkStart w:id="8" w:name="_Toc191802818"/>
      <w:bookmarkStart w:id="9" w:name="_Toc209246648"/>
      <w:r>
        <w:t xml:space="preserve"> </w:t>
      </w:r>
      <w:bookmarkStart w:id="10" w:name="_Toc193473022"/>
      <w:r w:rsidR="004839A0">
        <w:t>Calendar</w:t>
      </w:r>
      <w:r>
        <w:t xml:space="preserve"> și formatul răspunsului</w:t>
      </w:r>
      <w:bookmarkEnd w:id="7"/>
      <w:bookmarkEnd w:id="8"/>
      <w:bookmarkEnd w:id="9"/>
      <w:bookmarkEnd w:id="10"/>
    </w:p>
    <w:p w14:paraId="261EA063" w14:textId="4FE066E4" w:rsidR="00F61042" w:rsidRPr="000B74C3" w:rsidRDefault="00F61042" w:rsidP="00DB2202">
      <w:pPr>
        <w:pStyle w:val="berschrift3"/>
        <w:numPr>
          <w:ilvl w:val="0"/>
          <w:numId w:val="45"/>
        </w:numPr>
        <w:ind w:left="360"/>
      </w:pPr>
      <w:bookmarkStart w:id="11" w:name="_Toc193473023"/>
      <w:r>
        <w:t>Intenția de a răspunde</w:t>
      </w:r>
      <w:bookmarkEnd w:id="11"/>
    </w:p>
    <w:p w14:paraId="7FFBBB6B" w14:textId="77777777" w:rsidR="00F61042" w:rsidRPr="00CD3893" w:rsidRDefault="00F61042" w:rsidP="00F61042">
      <w:pPr>
        <w:rPr>
          <w:rFonts w:cs="Arial"/>
          <w:bCs/>
          <w:szCs w:val="22"/>
        </w:rPr>
      </w:pPr>
      <w:r>
        <w:t xml:space="preserve">Furnizorii care intenționează sa trimită o ofertă trebuie sa confirme intenția de a face acest lucru până la </w:t>
      </w:r>
      <w:r>
        <w:rPr>
          <w:i/>
        </w:rPr>
        <w:t>&lt;</w:t>
      </w:r>
      <w:r w:rsidRPr="00EF2875">
        <w:rPr>
          <w:i/>
          <w:highlight w:val="yellow"/>
        </w:rPr>
        <w:t>introduceți o dată aici</w:t>
      </w:r>
      <w:r>
        <w:rPr>
          <w:i/>
        </w:rPr>
        <w:t>&gt;</w:t>
      </w:r>
      <w:r>
        <w:t xml:space="preserve">. </w:t>
      </w:r>
    </w:p>
    <w:p w14:paraId="775206AE" w14:textId="77777777" w:rsidR="00DB2202" w:rsidRPr="00CD3893" w:rsidRDefault="00F61042" w:rsidP="00F61042">
      <w:pPr>
        <w:rPr>
          <w:rFonts w:cs="Arial"/>
          <w:szCs w:val="22"/>
        </w:rPr>
      </w:pPr>
      <w:r>
        <w:lastRenderedPageBreak/>
        <w:t xml:space="preserve">Confirmarea trebuie trimisă prin e-mail la </w:t>
      </w:r>
      <w:r w:rsidRPr="00686672">
        <w:rPr>
          <w:i/>
          <w:highlight w:val="yellow"/>
        </w:rPr>
        <w:t>&lt;introduceți persoana de contact a organizației și o adresă de e-mail aici</w:t>
      </w:r>
      <w:r>
        <w:rPr>
          <w:i/>
        </w:rPr>
        <w:t>&gt;</w:t>
      </w:r>
      <w:r>
        <w:t>. În această comunicare, furnizorul trebuie să specifice persoana din cadrul organizației sale care va fi coordonatorul ofertei și punctul unic de contact pentru orice activități de clarificare care ar putea fi necesare. În cazul în care un furnizor refuză să transmită un răspuns, aceste documente trebuie returnate imediat persoanei de contact desemnate mai jos. Vă rugăm să marcați clar documentele returnate cu înscrisul „fără ofertă”.</w:t>
      </w:r>
    </w:p>
    <w:p w14:paraId="20D74982" w14:textId="77777777" w:rsidR="00F61042" w:rsidRPr="007B28D1" w:rsidRDefault="00F61042" w:rsidP="00F61042">
      <w:pPr>
        <w:rPr>
          <w:rFonts w:cs="Arial"/>
          <w:szCs w:val="22"/>
          <w:lang w:val="it-IT"/>
        </w:rPr>
      </w:pPr>
    </w:p>
    <w:p w14:paraId="7E2BC349" w14:textId="77777777" w:rsidR="00781BC1" w:rsidRPr="000B74C3" w:rsidRDefault="00781BC1" w:rsidP="00DB2202">
      <w:pPr>
        <w:pStyle w:val="berschrift3"/>
        <w:numPr>
          <w:ilvl w:val="0"/>
          <w:numId w:val="45"/>
        </w:numPr>
        <w:ind w:left="360"/>
      </w:pPr>
      <w:bookmarkStart w:id="12" w:name="_Toc193473024"/>
      <w:r>
        <w:t>Întrebări de la ofertanți</w:t>
      </w:r>
      <w:bookmarkEnd w:id="12"/>
    </w:p>
    <w:p w14:paraId="6FEFB729" w14:textId="6C98B2E6" w:rsidR="00DB2202" w:rsidRPr="00CD3893" w:rsidRDefault="00781BC1" w:rsidP="00F61042">
      <w:pPr>
        <w:rPr>
          <w:rFonts w:cs="Arial"/>
          <w:bCs/>
          <w:szCs w:val="22"/>
        </w:rPr>
      </w:pPr>
      <w:r>
        <w:t xml:space="preserve">Întrebările legate de achiziții pot fi trimise până la </w:t>
      </w:r>
      <w:r>
        <w:rPr>
          <w:i/>
        </w:rPr>
        <w:t>&lt;introduceți aici o dată&gt;</w:t>
      </w:r>
      <w:r>
        <w:t xml:space="preserve"> la </w:t>
      </w:r>
      <w:r>
        <w:rPr>
          <w:i/>
        </w:rPr>
        <w:t>&lt;introduceți locația / adresa de email aici&gt;</w:t>
      </w:r>
      <w:r>
        <w:t>. Toate întrebările adresate de furnizori și răspunsurile corespunzătoare vor fi (sau nu) împărtășite tuturor celorlalți ofertanți implicați în proiect.  Răspunsurile vor fi furnizate [pe măsură ce întrebările sunt primite SAU p</w:t>
      </w:r>
      <w:r w:rsidR="004839A0">
        <w:t>ână la</w:t>
      </w:r>
      <w:r>
        <w:t xml:space="preserve"> &lt;inserați o dată aici&gt;]</w:t>
      </w:r>
    </w:p>
    <w:p w14:paraId="5A52929C" w14:textId="77777777" w:rsidR="00781BC1" w:rsidRPr="007B28D1" w:rsidRDefault="00781BC1" w:rsidP="00F61042">
      <w:pPr>
        <w:rPr>
          <w:rFonts w:cs="Arial"/>
          <w:bCs/>
          <w:szCs w:val="22"/>
        </w:rPr>
      </w:pPr>
    </w:p>
    <w:p w14:paraId="2CCF481C" w14:textId="0E07A2EC" w:rsidR="00F61042" w:rsidRPr="000B74C3" w:rsidRDefault="00F61042" w:rsidP="00DB2202">
      <w:pPr>
        <w:pStyle w:val="berschrift3"/>
        <w:numPr>
          <w:ilvl w:val="0"/>
          <w:numId w:val="45"/>
        </w:numPr>
        <w:ind w:left="360"/>
      </w:pPr>
      <w:bookmarkStart w:id="13" w:name="_Toc193473025"/>
      <w:r>
        <w:t>Depunerea ofertelor</w:t>
      </w:r>
      <w:bookmarkEnd w:id="13"/>
    </w:p>
    <w:p w14:paraId="270E210E" w14:textId="116AA5C9" w:rsidR="00DB2202" w:rsidRPr="00CD3893" w:rsidRDefault="00F61042" w:rsidP="00F61042">
      <w:pPr>
        <w:rPr>
          <w:rFonts w:cs="Arial"/>
          <w:szCs w:val="22"/>
        </w:rPr>
      </w:pPr>
      <w:r>
        <w:t xml:space="preserve">Toate ofertele trebuie </w:t>
      </w:r>
      <w:r w:rsidR="004839A0">
        <w:t>trimise</w:t>
      </w:r>
      <w:r>
        <w:t xml:space="preserve"> la </w:t>
      </w:r>
      <w:r>
        <w:rPr>
          <w:i/>
        </w:rPr>
        <w:t>&lt;introduceți persoana de contact a organizației și o adresă de e-mail aici&gt;</w:t>
      </w:r>
      <w:r>
        <w:t xml:space="preserve"> până la </w:t>
      </w:r>
      <w:r>
        <w:rPr>
          <w:i/>
        </w:rPr>
        <w:t>&lt;</w:t>
      </w:r>
      <w:r w:rsidRPr="00686672">
        <w:rPr>
          <w:i/>
          <w:highlight w:val="yellow"/>
        </w:rPr>
        <w:t>introduceți o dată/oră aici</w:t>
      </w:r>
      <w:r>
        <w:rPr>
          <w:i/>
        </w:rPr>
        <w:t>&gt;</w:t>
      </w:r>
      <w:r>
        <w:t xml:space="preserve">. </w:t>
      </w:r>
      <w:r w:rsidR="004839A0" w:rsidRPr="004839A0">
        <w:t>Ofertele primite după termenul limită nu vor fi luate în considerare.</w:t>
      </w:r>
    </w:p>
    <w:p w14:paraId="6416E97B" w14:textId="77777777" w:rsidR="00F61042" w:rsidRPr="007B28D1" w:rsidRDefault="00F61042" w:rsidP="00F61042">
      <w:pPr>
        <w:rPr>
          <w:rFonts w:cs="Arial"/>
          <w:bCs/>
          <w:szCs w:val="22"/>
          <w:lang w:val="it-IT"/>
        </w:rPr>
      </w:pPr>
    </w:p>
    <w:p w14:paraId="5E07F3E4" w14:textId="1369BAEB" w:rsidR="00F61042" w:rsidRPr="000B74C3" w:rsidRDefault="00F61042" w:rsidP="00DB2202">
      <w:pPr>
        <w:pStyle w:val="berschrift3"/>
        <w:numPr>
          <w:ilvl w:val="0"/>
          <w:numId w:val="45"/>
        </w:numPr>
        <w:ind w:left="360"/>
      </w:pPr>
      <w:bookmarkStart w:id="14" w:name="_Toc193473026"/>
      <w:r>
        <w:t>Formatul ofertei</w:t>
      </w:r>
      <w:bookmarkEnd w:id="14"/>
    </w:p>
    <w:p w14:paraId="7224545B" w14:textId="120877EF" w:rsidR="00DB2202" w:rsidRPr="00CD3893" w:rsidRDefault="00F61042" w:rsidP="00BE5C4B">
      <w:r>
        <w:t xml:space="preserve">Oferta va fi trimisă în format electronic, prin e-mail la adresa: </w:t>
      </w:r>
      <w:r>
        <w:rPr>
          <w:i/>
        </w:rPr>
        <w:t>&lt;</w:t>
      </w:r>
      <w:r w:rsidRPr="00686672">
        <w:rPr>
          <w:i/>
          <w:highlight w:val="yellow"/>
        </w:rPr>
        <w:t>introduceți persoana de contact a organizației și adresa de e-mail aici</w:t>
      </w:r>
      <w:r>
        <w:rPr>
          <w:i/>
        </w:rPr>
        <w:t>&gt;</w:t>
      </w:r>
      <w:r>
        <w:t xml:space="preserve">. </w:t>
      </w:r>
      <w:r w:rsidR="004839A0" w:rsidRPr="004839A0">
        <w:t>Nu vor fi acceptate versiuni pe suport de hârtie.</w:t>
      </w:r>
    </w:p>
    <w:p w14:paraId="76C521CA" w14:textId="77777777" w:rsidR="00F61042" w:rsidRPr="00CD3893" w:rsidRDefault="00F61042" w:rsidP="00BE5C4B">
      <w:pPr>
        <w:rPr>
          <w:lang w:val="en-US"/>
        </w:rPr>
      </w:pPr>
    </w:p>
    <w:p w14:paraId="03AE309B" w14:textId="513F6E29" w:rsidR="00F61042" w:rsidRPr="000B74C3" w:rsidRDefault="00F61042" w:rsidP="00DB2202">
      <w:pPr>
        <w:pStyle w:val="berschrift3"/>
        <w:numPr>
          <w:ilvl w:val="0"/>
          <w:numId w:val="45"/>
        </w:numPr>
        <w:ind w:left="360"/>
      </w:pPr>
      <w:bookmarkStart w:id="15" w:name="_Toc478808957"/>
      <w:bookmarkStart w:id="16" w:name="_Toc191802819"/>
      <w:bookmarkStart w:id="17" w:name="_Toc209246649"/>
      <w:bookmarkStart w:id="18" w:name="_Toc193473027"/>
      <w:r>
        <w:t xml:space="preserve">Contacte și </w:t>
      </w:r>
      <w:bookmarkEnd w:id="15"/>
      <w:bookmarkEnd w:id="16"/>
      <w:bookmarkEnd w:id="17"/>
      <w:r>
        <w:t>proceduri</w:t>
      </w:r>
      <w:bookmarkEnd w:id="18"/>
    </w:p>
    <w:p w14:paraId="4C8B6547" w14:textId="77777777" w:rsidR="00F61042" w:rsidRPr="00CD3893" w:rsidRDefault="00F61042" w:rsidP="00F61042">
      <w:r>
        <w:t xml:space="preserve">Toate cererile de clarificare vor fi direcționate prin e-mail la </w:t>
      </w:r>
      <w:r w:rsidRPr="00686672">
        <w:rPr>
          <w:i/>
          <w:highlight w:val="yellow"/>
        </w:rPr>
        <w:t>&lt;introduceți persoana de contact a organizației și o adresă de e-mail aici&gt;</w:t>
      </w:r>
      <w:r w:rsidRPr="00686672">
        <w:rPr>
          <w:highlight w:val="yellow"/>
        </w:rPr>
        <w:t>.</w:t>
      </w:r>
    </w:p>
    <w:p w14:paraId="1AB92CC3" w14:textId="77777777" w:rsidR="00F61042" w:rsidRPr="00CD3893" w:rsidRDefault="00F61042" w:rsidP="00F61042">
      <w:r>
        <w:t>Dacă o întrebare venită de la un furnizor evidențiază un aspect al proiectului care nu a fost luat în considerare anterior, ne rezervăm dreptul de a transmite această informație tuturor celorlalți furnizori implicați în proiect.</w:t>
      </w:r>
    </w:p>
    <w:p w14:paraId="4CF6F1C2" w14:textId="12C7BE46" w:rsidR="00F61042" w:rsidRPr="00CD3893" w:rsidRDefault="004839A0" w:rsidP="00F61042">
      <w:r w:rsidRPr="004839A0">
        <w:t>Furnizorii nu trebuie, sub nicio formă,  să contacteze sau să comunice direct cu personalul organizației care a creat acest șablon de oferă.</w:t>
      </w:r>
    </w:p>
    <w:p w14:paraId="3D4BDFB2" w14:textId="25C547AF" w:rsidR="00F61042" w:rsidRPr="007B28D1" w:rsidRDefault="004839A0" w:rsidP="00F61042">
      <w:r w:rsidRPr="004839A0">
        <w:t>În &lt;</w:t>
      </w:r>
      <w:r w:rsidRPr="00686672">
        <w:rPr>
          <w:i/>
          <w:iCs/>
          <w:highlight w:val="yellow"/>
        </w:rPr>
        <w:t>introduceți intervalul de timp</w:t>
      </w:r>
      <w:r w:rsidRPr="004839A0">
        <w:t>&gt; imediat după depunerea ofertelor, organizația va evalua propunerile și, dacă este necesar, va contacta furnizorii pentru clarificarea anumitor aspecte. Este prevăzut ca furnizorii să aibă oportunitatea de a-și prezenta și discuta ofertele. Până la organizarea acestor prezentări, furnizorii sunt rugați să nu contacteze organizația, deoarece astfel de intervenții pot întârzia procesul de evaluare.</w:t>
      </w:r>
    </w:p>
    <w:p w14:paraId="12BCE78F" w14:textId="77777777" w:rsidR="0068436A" w:rsidRPr="007B28D1" w:rsidRDefault="0068436A" w:rsidP="00F61042"/>
    <w:p w14:paraId="22D186BC" w14:textId="37320F15" w:rsidR="00F61042" w:rsidRPr="000B74C3" w:rsidRDefault="00F61042" w:rsidP="00DB2202">
      <w:pPr>
        <w:pStyle w:val="berschrift3"/>
        <w:numPr>
          <w:ilvl w:val="0"/>
          <w:numId w:val="45"/>
        </w:numPr>
        <w:ind w:left="360"/>
      </w:pPr>
      <w:bookmarkStart w:id="19" w:name="_Toc191802820"/>
      <w:bookmarkStart w:id="20" w:name="_Toc209246650"/>
      <w:bookmarkStart w:id="21" w:name="_Toc193473028"/>
      <w:r>
        <w:t>Calendar estimativ</w:t>
      </w:r>
      <w:bookmarkEnd w:id="19"/>
      <w:bookmarkEnd w:id="20"/>
      <w:bookmarkEnd w:id="21"/>
    </w:p>
    <w:p w14:paraId="5B2A9052" w14:textId="44AB1557" w:rsidR="00F61042" w:rsidRPr="00CD3893" w:rsidRDefault="00F61042" w:rsidP="00F61042">
      <w:pPr>
        <w:rPr>
          <w:rFonts w:cs="Arial"/>
          <w:szCs w:val="22"/>
        </w:rPr>
      </w:pPr>
      <w:r>
        <w:t xml:space="preserve">Calendarul general asociat </w:t>
      </w:r>
      <w:r w:rsidR="00BA6919">
        <w:t>acestui șablon de</w:t>
      </w:r>
      <w:r>
        <w:t xml:space="preserve"> licitații pentru selectarea produsului/furnizorului este detaliat în tabelul de mai jos. Furnizorii trebuie să aibă în vedere faptul că există factori care pot modifica acest program, iar furnizorii vor fi informați cât mai curând posibil cu privire la orice modificări.</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3074"/>
        <w:gridCol w:w="5878"/>
      </w:tblGrid>
      <w:tr w:rsidR="00F61042" w:rsidRPr="00CD3893" w14:paraId="6F19575C" w14:textId="77777777">
        <w:tc>
          <w:tcPr>
            <w:tcW w:w="3119" w:type="dxa"/>
            <w:tcBorders>
              <w:top w:val="single" w:sz="4" w:space="0" w:color="auto"/>
              <w:bottom w:val="single" w:sz="6" w:space="0" w:color="000000"/>
            </w:tcBorders>
            <w:shd w:val="clear" w:color="auto" w:fill="E0E0E0"/>
          </w:tcPr>
          <w:p w14:paraId="0AEF7235" w14:textId="77777777" w:rsidR="00F61042" w:rsidRPr="00CD3893" w:rsidRDefault="00F61042" w:rsidP="00611747">
            <w:pPr>
              <w:pStyle w:val="Textkrper2"/>
              <w:jc w:val="center"/>
              <w:rPr>
                <w:b/>
                <w:bCs/>
                <w:i/>
                <w:szCs w:val="22"/>
              </w:rPr>
            </w:pPr>
            <w:r>
              <w:rPr>
                <w:b/>
                <w:i/>
              </w:rPr>
              <w:lastRenderedPageBreak/>
              <w:t>Dată</w:t>
            </w:r>
          </w:p>
        </w:tc>
        <w:tc>
          <w:tcPr>
            <w:tcW w:w="5953" w:type="dxa"/>
            <w:tcBorders>
              <w:top w:val="single" w:sz="4" w:space="0" w:color="auto"/>
              <w:bottom w:val="single" w:sz="6" w:space="0" w:color="000000"/>
            </w:tcBorders>
            <w:shd w:val="clear" w:color="auto" w:fill="E0E0E0"/>
          </w:tcPr>
          <w:p w14:paraId="1EFD1B9F" w14:textId="77777777" w:rsidR="00F61042" w:rsidRPr="00CD3893" w:rsidRDefault="00F61042" w:rsidP="00611747">
            <w:pPr>
              <w:pStyle w:val="Textkrper2"/>
              <w:jc w:val="center"/>
              <w:rPr>
                <w:b/>
                <w:bCs/>
                <w:i/>
                <w:szCs w:val="22"/>
              </w:rPr>
            </w:pPr>
            <w:r>
              <w:rPr>
                <w:b/>
                <w:i/>
              </w:rPr>
              <w:t>Acțiune</w:t>
            </w:r>
          </w:p>
        </w:tc>
      </w:tr>
      <w:tr w:rsidR="00875B99" w:rsidRPr="00F34654" w14:paraId="6ECE25B4" w14:textId="77777777">
        <w:tc>
          <w:tcPr>
            <w:tcW w:w="3119" w:type="dxa"/>
            <w:tcBorders>
              <w:top w:val="single" w:sz="6" w:space="0" w:color="000000"/>
            </w:tcBorders>
          </w:tcPr>
          <w:p w14:paraId="3A3951E5" w14:textId="77777777" w:rsidR="00875B99" w:rsidRPr="00686672" w:rsidRDefault="00875B99" w:rsidP="00B5645E">
            <w:pPr>
              <w:pStyle w:val="Textkrper2"/>
              <w:jc w:val="center"/>
              <w:rPr>
                <w:bCs/>
                <w:i/>
                <w:iCs/>
                <w:szCs w:val="22"/>
                <w:highlight w:val="yellow"/>
              </w:rPr>
            </w:pPr>
            <w:r w:rsidRPr="00686672">
              <w:rPr>
                <w:i/>
                <w:highlight w:val="yellow"/>
              </w:rPr>
              <w:t>&lt;introduceți data aici&gt;</w:t>
            </w:r>
          </w:p>
        </w:tc>
        <w:tc>
          <w:tcPr>
            <w:tcW w:w="5953" w:type="dxa"/>
            <w:tcBorders>
              <w:top w:val="single" w:sz="6" w:space="0" w:color="000000"/>
            </w:tcBorders>
          </w:tcPr>
          <w:p w14:paraId="44078034" w14:textId="7A8AA5D1" w:rsidR="00875B99" w:rsidRPr="00CD3893" w:rsidRDefault="00875B99" w:rsidP="00B5645E">
            <w:pPr>
              <w:pStyle w:val="Textkrper2"/>
              <w:ind w:left="374"/>
              <w:rPr>
                <w:szCs w:val="22"/>
              </w:rPr>
            </w:pPr>
            <w:r>
              <w:t>FRI (cerere de informații)/feedback pre</w:t>
            </w:r>
            <w:r w:rsidR="00BA6919">
              <w:t>liminar</w:t>
            </w:r>
            <w:r>
              <w:t xml:space="preserve"> de la furnizori (opțional)</w:t>
            </w:r>
          </w:p>
        </w:tc>
      </w:tr>
      <w:tr w:rsidR="00875B99" w:rsidRPr="00CD3893" w14:paraId="41E9FDD6" w14:textId="77777777">
        <w:tc>
          <w:tcPr>
            <w:tcW w:w="3119" w:type="dxa"/>
            <w:tcBorders>
              <w:top w:val="single" w:sz="6" w:space="0" w:color="000000"/>
            </w:tcBorders>
          </w:tcPr>
          <w:p w14:paraId="758949EC" w14:textId="77777777" w:rsidR="00875B99" w:rsidRPr="00686672" w:rsidRDefault="00875B99" w:rsidP="00B5645E">
            <w:pPr>
              <w:pStyle w:val="Textkrper2"/>
              <w:jc w:val="center"/>
              <w:rPr>
                <w:i/>
                <w:iCs/>
                <w:szCs w:val="22"/>
                <w:highlight w:val="yellow"/>
              </w:rPr>
            </w:pPr>
            <w:r w:rsidRPr="00686672">
              <w:rPr>
                <w:i/>
                <w:highlight w:val="yellow"/>
              </w:rPr>
              <w:t>&lt;introduceți data aici&gt;</w:t>
            </w:r>
          </w:p>
        </w:tc>
        <w:tc>
          <w:tcPr>
            <w:tcW w:w="5953" w:type="dxa"/>
            <w:tcBorders>
              <w:top w:val="single" w:sz="6" w:space="0" w:color="000000"/>
            </w:tcBorders>
          </w:tcPr>
          <w:p w14:paraId="2EE5D35A" w14:textId="224E1E7D" w:rsidR="00875B99" w:rsidRPr="00CD3893" w:rsidRDefault="00BA6919" w:rsidP="00B5645E">
            <w:pPr>
              <w:pStyle w:val="Textkrper2"/>
              <w:ind w:left="374"/>
              <w:rPr>
                <w:szCs w:val="22"/>
              </w:rPr>
            </w:pPr>
            <w:r>
              <w:t>Lansarea licitației către</w:t>
            </w:r>
            <w:r w:rsidR="00A36B0B">
              <w:t xml:space="preserve"> furnizori</w:t>
            </w:r>
          </w:p>
        </w:tc>
      </w:tr>
      <w:tr w:rsidR="007107FD" w:rsidRPr="00F34654" w14:paraId="16F0BD31" w14:textId="77777777">
        <w:tc>
          <w:tcPr>
            <w:tcW w:w="3119" w:type="dxa"/>
          </w:tcPr>
          <w:p w14:paraId="7C6D408B" w14:textId="61C5EA7C" w:rsidR="007107FD" w:rsidRPr="00686672" w:rsidRDefault="004C5A2E" w:rsidP="00B5645E">
            <w:pPr>
              <w:pStyle w:val="Textkrper2"/>
              <w:jc w:val="center"/>
              <w:rPr>
                <w:bCs/>
                <w:i/>
                <w:iCs/>
                <w:szCs w:val="22"/>
                <w:highlight w:val="yellow"/>
              </w:rPr>
            </w:pPr>
            <w:r w:rsidRPr="00686672">
              <w:rPr>
                <w:i/>
                <w:highlight w:val="yellow"/>
              </w:rPr>
              <w:t>&lt;introduceți data aici&gt;</w:t>
            </w:r>
          </w:p>
        </w:tc>
        <w:tc>
          <w:tcPr>
            <w:tcW w:w="5953" w:type="dxa"/>
          </w:tcPr>
          <w:p w14:paraId="06521B5F" w14:textId="26483152" w:rsidR="007107FD" w:rsidRDefault="007107FD" w:rsidP="00B5645E">
            <w:pPr>
              <w:pStyle w:val="Textkrper2"/>
              <w:ind w:left="374"/>
              <w:rPr>
                <w:szCs w:val="22"/>
              </w:rPr>
            </w:pPr>
            <w:r>
              <w:t xml:space="preserve">Conferința prealabilă </w:t>
            </w:r>
            <w:r w:rsidR="00BA6919">
              <w:t>cu ofertanții</w:t>
            </w:r>
            <w:r>
              <w:t xml:space="preserve"> (opțional)</w:t>
            </w:r>
          </w:p>
        </w:tc>
      </w:tr>
      <w:tr w:rsidR="000B71E4" w:rsidRPr="00F34654" w14:paraId="4C75F6DF" w14:textId="77777777">
        <w:tc>
          <w:tcPr>
            <w:tcW w:w="3119" w:type="dxa"/>
          </w:tcPr>
          <w:p w14:paraId="1B75CCD3" w14:textId="57FAE115" w:rsidR="000B71E4" w:rsidRPr="00686672" w:rsidRDefault="00D840F9" w:rsidP="00B5645E">
            <w:pPr>
              <w:pStyle w:val="Textkrper2"/>
              <w:jc w:val="center"/>
              <w:rPr>
                <w:bCs/>
                <w:i/>
                <w:iCs/>
                <w:szCs w:val="22"/>
                <w:highlight w:val="yellow"/>
              </w:rPr>
            </w:pPr>
            <w:r w:rsidRPr="00686672">
              <w:rPr>
                <w:i/>
                <w:highlight w:val="yellow"/>
              </w:rPr>
              <w:t>&lt;introduceți data aici&gt;</w:t>
            </w:r>
          </w:p>
        </w:tc>
        <w:tc>
          <w:tcPr>
            <w:tcW w:w="5953" w:type="dxa"/>
          </w:tcPr>
          <w:p w14:paraId="113F8249" w14:textId="4593ADBF" w:rsidR="000B71E4" w:rsidRPr="00CD3893" w:rsidRDefault="00BA6919" w:rsidP="00B5645E">
            <w:pPr>
              <w:pStyle w:val="Textkrper2"/>
              <w:ind w:left="374"/>
              <w:rPr>
                <w:szCs w:val="22"/>
              </w:rPr>
            </w:pPr>
            <w:r w:rsidRPr="00BA6919">
              <w:t>Termen limită pentru întrebările furnizorilor</w:t>
            </w:r>
          </w:p>
        </w:tc>
      </w:tr>
      <w:tr w:rsidR="000B71E4" w:rsidRPr="00F34654" w14:paraId="13A49DDA" w14:textId="77777777">
        <w:tc>
          <w:tcPr>
            <w:tcW w:w="3119" w:type="dxa"/>
          </w:tcPr>
          <w:p w14:paraId="5C391091" w14:textId="508E8181" w:rsidR="000B71E4" w:rsidRPr="00686672" w:rsidRDefault="00D840F9" w:rsidP="00B5645E">
            <w:pPr>
              <w:pStyle w:val="Textkrper2"/>
              <w:jc w:val="center"/>
              <w:rPr>
                <w:bCs/>
                <w:i/>
                <w:iCs/>
                <w:szCs w:val="22"/>
                <w:highlight w:val="yellow"/>
              </w:rPr>
            </w:pPr>
            <w:r w:rsidRPr="00686672">
              <w:rPr>
                <w:i/>
                <w:highlight w:val="yellow"/>
              </w:rPr>
              <w:t>&lt;introduceți data aici&gt;</w:t>
            </w:r>
          </w:p>
        </w:tc>
        <w:tc>
          <w:tcPr>
            <w:tcW w:w="5953" w:type="dxa"/>
          </w:tcPr>
          <w:p w14:paraId="143D6DA9" w14:textId="143E22E7" w:rsidR="000B71E4" w:rsidRPr="00CD3893" w:rsidRDefault="00BA6919" w:rsidP="00B5645E">
            <w:pPr>
              <w:pStyle w:val="Textkrper2"/>
              <w:ind w:left="374"/>
              <w:rPr>
                <w:szCs w:val="22"/>
              </w:rPr>
            </w:pPr>
            <w:r w:rsidRPr="00BA6919">
              <w:t>Furnizarea răspunsurilor/clarificărilor</w:t>
            </w:r>
          </w:p>
        </w:tc>
      </w:tr>
      <w:tr w:rsidR="00875B99" w:rsidRPr="00F34654" w14:paraId="5EEE7816" w14:textId="77777777">
        <w:tc>
          <w:tcPr>
            <w:tcW w:w="3119" w:type="dxa"/>
          </w:tcPr>
          <w:p w14:paraId="48BBC1ED" w14:textId="77777777" w:rsidR="00875B99" w:rsidRPr="00686672" w:rsidRDefault="00875B99" w:rsidP="00B5645E">
            <w:pPr>
              <w:pStyle w:val="Textkrper2"/>
              <w:jc w:val="center"/>
              <w:rPr>
                <w:i/>
                <w:iCs/>
                <w:szCs w:val="22"/>
                <w:highlight w:val="yellow"/>
              </w:rPr>
            </w:pPr>
            <w:r w:rsidRPr="00686672">
              <w:rPr>
                <w:i/>
                <w:highlight w:val="yellow"/>
              </w:rPr>
              <w:t>&lt;introduceți data aici&gt;</w:t>
            </w:r>
          </w:p>
        </w:tc>
        <w:tc>
          <w:tcPr>
            <w:tcW w:w="5953" w:type="dxa"/>
          </w:tcPr>
          <w:p w14:paraId="660B6A00" w14:textId="07540618" w:rsidR="00875B99" w:rsidRPr="00CD3893" w:rsidRDefault="00BA6919" w:rsidP="00B5645E">
            <w:pPr>
              <w:pStyle w:val="Textkrper2"/>
              <w:ind w:left="374"/>
              <w:rPr>
                <w:szCs w:val="22"/>
              </w:rPr>
            </w:pPr>
            <w:r w:rsidRPr="00BA6919">
              <w:t>Evaluarea ofertelor furnizorilor</w:t>
            </w:r>
          </w:p>
        </w:tc>
      </w:tr>
      <w:tr w:rsidR="00875B99" w:rsidRPr="00F34654" w14:paraId="5923B427" w14:textId="77777777">
        <w:tc>
          <w:tcPr>
            <w:tcW w:w="3119" w:type="dxa"/>
          </w:tcPr>
          <w:p w14:paraId="7D81C805" w14:textId="77777777" w:rsidR="00875B99" w:rsidRPr="00686672" w:rsidRDefault="00875B99" w:rsidP="00B5645E">
            <w:pPr>
              <w:pStyle w:val="Textkrper2"/>
              <w:jc w:val="center"/>
              <w:rPr>
                <w:i/>
                <w:iCs/>
                <w:szCs w:val="22"/>
                <w:highlight w:val="yellow"/>
              </w:rPr>
            </w:pPr>
            <w:r w:rsidRPr="00686672">
              <w:rPr>
                <w:i/>
                <w:highlight w:val="yellow"/>
              </w:rPr>
              <w:t>&lt;introduceți data aici&gt;</w:t>
            </w:r>
          </w:p>
        </w:tc>
        <w:tc>
          <w:tcPr>
            <w:tcW w:w="5953" w:type="dxa"/>
          </w:tcPr>
          <w:p w14:paraId="76E35476" w14:textId="6132E8C3" w:rsidR="00875B99" w:rsidRPr="00CD3893" w:rsidRDefault="00A36B0B" w:rsidP="00B5645E">
            <w:pPr>
              <w:pStyle w:val="Textkrper2"/>
              <w:ind w:left="374"/>
              <w:rPr>
                <w:szCs w:val="22"/>
              </w:rPr>
            </w:pPr>
            <w:r>
              <w:t>Răspunsurile c</w:t>
            </w:r>
            <w:r w:rsidR="00667CD3">
              <w:t>are necesită evaluare</w:t>
            </w:r>
            <w:r>
              <w:t>.</w:t>
            </w:r>
          </w:p>
          <w:p w14:paraId="0A2C1B65" w14:textId="3B5AFB03" w:rsidR="00875B99" w:rsidRPr="00CD3893" w:rsidRDefault="00BA6919" w:rsidP="00B5645E">
            <w:pPr>
              <w:pStyle w:val="Textkrper2"/>
              <w:ind w:left="374"/>
              <w:rPr>
                <w:szCs w:val="22"/>
              </w:rPr>
            </w:pPr>
            <w:r w:rsidRPr="00BA6919">
              <w:t>Notificarea furnizorilor selectați pentru stabilirea datelor demonstrațiilor</w:t>
            </w:r>
          </w:p>
        </w:tc>
      </w:tr>
      <w:tr w:rsidR="00875B99" w:rsidRPr="00F34654" w14:paraId="26F8B5FF" w14:textId="77777777">
        <w:tc>
          <w:tcPr>
            <w:tcW w:w="3119" w:type="dxa"/>
          </w:tcPr>
          <w:p w14:paraId="49C31A6D" w14:textId="77777777" w:rsidR="00875B99" w:rsidRPr="00686672" w:rsidRDefault="00875B99" w:rsidP="00B5645E">
            <w:pPr>
              <w:pStyle w:val="Textkrper2"/>
              <w:jc w:val="center"/>
              <w:rPr>
                <w:i/>
                <w:iCs/>
                <w:szCs w:val="22"/>
                <w:highlight w:val="yellow"/>
              </w:rPr>
            </w:pPr>
            <w:r w:rsidRPr="00686672">
              <w:rPr>
                <w:i/>
                <w:highlight w:val="yellow"/>
              </w:rPr>
              <w:t>&lt;introduceți data aici&gt;</w:t>
            </w:r>
          </w:p>
        </w:tc>
        <w:tc>
          <w:tcPr>
            <w:tcW w:w="5953" w:type="dxa"/>
          </w:tcPr>
          <w:p w14:paraId="5CD9B4C4" w14:textId="77777777" w:rsidR="00875B99" w:rsidRPr="00CD3893" w:rsidRDefault="00875B99" w:rsidP="00B5645E">
            <w:pPr>
              <w:pStyle w:val="Textkrper2"/>
              <w:ind w:left="374"/>
              <w:rPr>
                <w:szCs w:val="22"/>
              </w:rPr>
            </w:pPr>
            <w:r>
              <w:t>Prezentare și demonstrație din partea furnizorilor selectați</w:t>
            </w:r>
          </w:p>
        </w:tc>
      </w:tr>
      <w:tr w:rsidR="00875B99" w:rsidRPr="00CD3893" w14:paraId="120E3857" w14:textId="77777777">
        <w:tc>
          <w:tcPr>
            <w:tcW w:w="3119" w:type="dxa"/>
          </w:tcPr>
          <w:p w14:paraId="2E6AB59B" w14:textId="77777777" w:rsidR="00875B99" w:rsidRPr="00686672" w:rsidRDefault="00875B99" w:rsidP="00B5645E">
            <w:pPr>
              <w:pStyle w:val="Textkrper2"/>
              <w:jc w:val="center"/>
              <w:rPr>
                <w:i/>
                <w:iCs/>
                <w:szCs w:val="22"/>
                <w:highlight w:val="yellow"/>
              </w:rPr>
            </w:pPr>
            <w:r w:rsidRPr="00686672">
              <w:rPr>
                <w:i/>
                <w:highlight w:val="yellow"/>
              </w:rPr>
              <w:t>&lt;introduceți data aici&gt;</w:t>
            </w:r>
          </w:p>
        </w:tc>
        <w:tc>
          <w:tcPr>
            <w:tcW w:w="5953" w:type="dxa"/>
          </w:tcPr>
          <w:p w14:paraId="4EC5B71A" w14:textId="77777777" w:rsidR="00875B99" w:rsidRPr="00CD3893" w:rsidRDefault="00875B99" w:rsidP="00B5645E">
            <w:pPr>
              <w:pStyle w:val="Textkrper2"/>
              <w:ind w:left="374"/>
              <w:rPr>
                <w:szCs w:val="22"/>
              </w:rPr>
            </w:pPr>
            <w:r>
              <w:t>Decizie privind furnizorii preferați</w:t>
            </w:r>
          </w:p>
        </w:tc>
      </w:tr>
      <w:tr w:rsidR="000A2336" w:rsidRPr="00CD3893" w14:paraId="70CC222A" w14:textId="77777777">
        <w:tc>
          <w:tcPr>
            <w:tcW w:w="3119" w:type="dxa"/>
          </w:tcPr>
          <w:p w14:paraId="6F0D9E14" w14:textId="6E9594CA" w:rsidR="000A2336" w:rsidRPr="00686672" w:rsidRDefault="000A2336" w:rsidP="00B5645E">
            <w:pPr>
              <w:pStyle w:val="Textkrper2"/>
              <w:jc w:val="center"/>
              <w:rPr>
                <w:bCs/>
                <w:i/>
                <w:iCs/>
                <w:szCs w:val="22"/>
                <w:highlight w:val="yellow"/>
              </w:rPr>
            </w:pPr>
            <w:r w:rsidRPr="00686672">
              <w:rPr>
                <w:i/>
                <w:highlight w:val="yellow"/>
              </w:rPr>
              <w:t>&lt;introduceți data aici&gt;</w:t>
            </w:r>
          </w:p>
        </w:tc>
        <w:tc>
          <w:tcPr>
            <w:tcW w:w="5953" w:type="dxa"/>
          </w:tcPr>
          <w:p w14:paraId="7876634B" w14:textId="677778E5" w:rsidR="000A2336" w:rsidRPr="00CD3893" w:rsidRDefault="000A2336" w:rsidP="00B5645E">
            <w:pPr>
              <w:pStyle w:val="Textkrper2"/>
              <w:ind w:left="374"/>
              <w:rPr>
                <w:szCs w:val="22"/>
              </w:rPr>
            </w:pPr>
            <w:r>
              <w:t>Durata contractului (opțional)</w:t>
            </w:r>
          </w:p>
        </w:tc>
      </w:tr>
    </w:tbl>
    <w:p w14:paraId="4694178E" w14:textId="77777777" w:rsidR="00C15D97" w:rsidRPr="000B74C3" w:rsidRDefault="00C15D97" w:rsidP="00C15D97">
      <w:bookmarkStart w:id="22" w:name="_Toc191798850"/>
      <w:bookmarkStart w:id="23" w:name="_Toc191798872"/>
      <w:bookmarkStart w:id="24" w:name="_Toc191802821"/>
      <w:bookmarkStart w:id="25" w:name="_Toc209246651"/>
    </w:p>
    <w:p w14:paraId="3A587409" w14:textId="77777777" w:rsidR="00F61042" w:rsidRPr="00CD3893" w:rsidRDefault="00631E71" w:rsidP="00DB2202">
      <w:pPr>
        <w:pStyle w:val="Titel"/>
        <w:ind w:left="357"/>
      </w:pPr>
      <w:r>
        <w:t xml:space="preserve"> </w:t>
      </w:r>
      <w:bookmarkStart w:id="26" w:name="_Toc193473029"/>
      <w:r>
        <w:t>Criterii de evaluare</w:t>
      </w:r>
      <w:bookmarkEnd w:id="22"/>
      <w:bookmarkEnd w:id="23"/>
      <w:bookmarkEnd w:id="24"/>
      <w:bookmarkEnd w:id="25"/>
      <w:bookmarkEnd w:id="26"/>
    </w:p>
    <w:p w14:paraId="6E6841C0" w14:textId="203F43F8" w:rsidR="00F61042" w:rsidRPr="00CD3893" w:rsidRDefault="00F61042" w:rsidP="00F61042">
      <w:r>
        <w:t>Oferta va include cel puțin un răspuns la fiecare element al secțiunii 5 – Specificații tehnice ale prezentei oferte.</w:t>
      </w:r>
    </w:p>
    <w:p w14:paraId="30AF63B4" w14:textId="77777777" w:rsidR="00F61042" w:rsidRPr="00CD3893" w:rsidRDefault="00F61042" w:rsidP="00F61042">
      <w:r>
        <w:t xml:space="preserve">Răspunsurile trebuie să corespundă cu numerele de secțiune și întrebare așa cum apar în acest document.  </w:t>
      </w:r>
    </w:p>
    <w:p w14:paraId="5390BB18" w14:textId="6556D5AE" w:rsidR="00F61042" w:rsidRPr="00CD3893" w:rsidRDefault="00FE0A3D" w:rsidP="00F61042">
      <w:r w:rsidRPr="00FE0A3D">
        <w:t>Răspunsurile trebuie să fie clare și să indice acceptarea, conformitatea sau o poziție explicită. Comentariile neutre, precum „s-a luat la cunoștință”, nu vor fi considerate răspunsuri conforme și vor influența negativ evaluarea ofertei. În cazul în care o afirmație sau întrebare din documentația ofertei nu este aplicabilă, acest aspect trebuie specificat în ofertă, însoțit de o explicație adecvată.</w:t>
      </w:r>
      <w:r w:rsidR="00F61042">
        <w:t xml:space="preserve"> </w:t>
      </w:r>
    </w:p>
    <w:p w14:paraId="7266653A" w14:textId="77777777" w:rsidR="00F61042" w:rsidRPr="00CD3893" w:rsidRDefault="00F61042" w:rsidP="00F61042">
      <w:r>
        <w:t>Oferta va fi evaluată utilizând următoarele criterii:</w:t>
      </w:r>
    </w:p>
    <w:p w14:paraId="5D465648" w14:textId="77777777" w:rsidR="00571524" w:rsidRPr="00CD3893" w:rsidRDefault="00571524" w:rsidP="00571524">
      <w:pPr>
        <w:numPr>
          <w:ilvl w:val="0"/>
          <w:numId w:val="27"/>
        </w:numPr>
        <w:spacing w:before="60" w:after="60"/>
        <w:ind w:left="714" w:hanging="357"/>
      </w:pPr>
      <w:bookmarkStart w:id="27" w:name="_Toc478808961"/>
      <w:bookmarkStart w:id="28" w:name="_Toc478808960"/>
      <w:r>
        <w:t>Deschiderea și flexibilitatea soluției</w:t>
      </w:r>
    </w:p>
    <w:p w14:paraId="0496063C" w14:textId="14A4D644" w:rsidR="009D0CE3" w:rsidRDefault="009D0CE3" w:rsidP="00571524">
      <w:pPr>
        <w:numPr>
          <w:ilvl w:val="0"/>
          <w:numId w:val="27"/>
        </w:numPr>
        <w:spacing w:before="60" w:after="60"/>
        <w:ind w:left="714" w:hanging="357"/>
      </w:pPr>
      <w:r>
        <w:t>Securitatea cibernetică a soluției propuse</w:t>
      </w:r>
    </w:p>
    <w:p w14:paraId="6E68FDDE" w14:textId="639FCD5B" w:rsidR="00B97825" w:rsidRPr="00CD3893" w:rsidRDefault="00B97825" w:rsidP="00571524">
      <w:pPr>
        <w:numPr>
          <w:ilvl w:val="0"/>
          <w:numId w:val="27"/>
        </w:numPr>
        <w:spacing w:before="60" w:after="60"/>
        <w:ind w:left="714" w:hanging="357"/>
      </w:pPr>
      <w:r>
        <w:t>Scalabilitatea</w:t>
      </w:r>
    </w:p>
    <w:p w14:paraId="4CE01533" w14:textId="2FB04A6B" w:rsidR="00F61042" w:rsidRPr="00CD3893" w:rsidRDefault="00FE0A3D" w:rsidP="00571524">
      <w:pPr>
        <w:numPr>
          <w:ilvl w:val="0"/>
          <w:numId w:val="27"/>
        </w:numPr>
        <w:spacing w:before="60" w:after="60"/>
        <w:ind w:left="714" w:hanging="357"/>
      </w:pPr>
      <w:r>
        <w:t>Compatibilitatea</w:t>
      </w:r>
      <w:r w:rsidR="00F61042">
        <w:t xml:space="preserve"> funcțională</w:t>
      </w:r>
      <w:bookmarkEnd w:id="27"/>
    </w:p>
    <w:p w14:paraId="574A36A0" w14:textId="77777777" w:rsidR="00FE0A3D" w:rsidRDefault="00FE0A3D" w:rsidP="00571524">
      <w:pPr>
        <w:numPr>
          <w:ilvl w:val="0"/>
          <w:numId w:val="27"/>
        </w:numPr>
        <w:spacing w:before="60" w:after="60"/>
        <w:ind w:left="714" w:hanging="357"/>
      </w:pPr>
      <w:r w:rsidRPr="00FE0A3D">
        <w:t>Referințe. Experiența furnizorului si istoricul proiectelor implementate.</w:t>
      </w:r>
    </w:p>
    <w:p w14:paraId="72E028C0" w14:textId="70C373CC" w:rsidR="00F61042" w:rsidRPr="00CD3893" w:rsidRDefault="00F61042" w:rsidP="00571524">
      <w:pPr>
        <w:numPr>
          <w:ilvl w:val="0"/>
          <w:numId w:val="27"/>
        </w:numPr>
        <w:spacing w:before="60" w:after="60"/>
        <w:ind w:left="714" w:hanging="357"/>
      </w:pPr>
      <w:r>
        <w:t>Fiabilitatea și performanța produsului</w:t>
      </w:r>
      <w:bookmarkEnd w:id="28"/>
      <w:r>
        <w:t xml:space="preserve"> </w:t>
      </w:r>
      <w:r w:rsidR="00FE0A3D">
        <w:t>conform cerințelor</w:t>
      </w:r>
      <w:r>
        <w:t xml:space="preserve"> de reglementare.</w:t>
      </w:r>
    </w:p>
    <w:p w14:paraId="1C8831EE" w14:textId="77777777" w:rsidR="0095590E" w:rsidRPr="00CD3893" w:rsidRDefault="0095590E" w:rsidP="00571524">
      <w:pPr>
        <w:numPr>
          <w:ilvl w:val="0"/>
          <w:numId w:val="27"/>
        </w:numPr>
        <w:spacing w:before="60" w:after="60"/>
        <w:ind w:left="714" w:hanging="357"/>
      </w:pPr>
      <w:bookmarkStart w:id="29" w:name="_Toc478808963"/>
      <w:bookmarkStart w:id="30" w:name="_Toc478808962"/>
      <w:r>
        <w:t>Calitatea propunerii</w:t>
      </w:r>
      <w:bookmarkStart w:id="31" w:name="_Toc478808965"/>
    </w:p>
    <w:bookmarkEnd w:id="31"/>
    <w:p w14:paraId="2FF04BC2" w14:textId="77777777" w:rsidR="008D0B99" w:rsidRPr="00CD3893" w:rsidRDefault="00A55EC5" w:rsidP="00571524">
      <w:pPr>
        <w:numPr>
          <w:ilvl w:val="0"/>
          <w:numId w:val="27"/>
        </w:numPr>
        <w:spacing w:before="60" w:after="60"/>
        <w:ind w:left="714" w:hanging="357"/>
      </w:pPr>
      <w:r>
        <w:t>Maturitatea soluției</w:t>
      </w:r>
    </w:p>
    <w:p w14:paraId="30971237" w14:textId="77777777" w:rsidR="00F61042" w:rsidRPr="00CD3893" w:rsidRDefault="00F61042" w:rsidP="00571524">
      <w:pPr>
        <w:numPr>
          <w:ilvl w:val="0"/>
          <w:numId w:val="27"/>
        </w:numPr>
        <w:spacing w:before="60" w:after="60"/>
        <w:ind w:left="714" w:hanging="357"/>
      </w:pPr>
      <w:r>
        <w:t>Sprijinul oferit de organizare, resursele și nivelurile de calificare</w:t>
      </w:r>
      <w:bookmarkEnd w:id="29"/>
    </w:p>
    <w:p w14:paraId="2EA29F6C" w14:textId="0B07BBF7" w:rsidR="00571524" w:rsidRPr="00CD3893" w:rsidRDefault="00F61042" w:rsidP="00571524">
      <w:pPr>
        <w:numPr>
          <w:ilvl w:val="0"/>
          <w:numId w:val="27"/>
        </w:numPr>
        <w:spacing w:before="60" w:after="60"/>
        <w:ind w:left="714" w:hanging="357"/>
      </w:pPr>
      <w:bookmarkStart w:id="32" w:name="_Toc478808964"/>
      <w:bookmarkEnd w:id="30"/>
      <w:r>
        <w:lastRenderedPageBreak/>
        <w:t>Prețul (competitivitate</w:t>
      </w:r>
      <w:bookmarkEnd w:id="32"/>
      <w:r>
        <w:t>)</w:t>
      </w:r>
    </w:p>
    <w:p w14:paraId="2FCACB1A" w14:textId="77777777" w:rsidR="00F54AF1" w:rsidRPr="00CD3893" w:rsidRDefault="00F54AF1" w:rsidP="00571524">
      <w:pPr>
        <w:numPr>
          <w:ilvl w:val="0"/>
          <w:numId w:val="27"/>
        </w:numPr>
        <w:spacing w:before="60" w:after="60"/>
        <w:ind w:left="714" w:hanging="357"/>
      </w:pPr>
      <w:r>
        <w:t>Lanțul de aprovizionare al soluției</w:t>
      </w:r>
    </w:p>
    <w:p w14:paraId="11DE6842" w14:textId="77777777" w:rsidR="00F54AF1" w:rsidRPr="00686672" w:rsidRDefault="00973B85" w:rsidP="00571524">
      <w:pPr>
        <w:numPr>
          <w:ilvl w:val="0"/>
          <w:numId w:val="27"/>
        </w:numPr>
        <w:spacing w:before="60" w:after="60"/>
        <w:ind w:left="714" w:hanging="357"/>
        <w:rPr>
          <w:highlight w:val="yellow"/>
        </w:rPr>
      </w:pPr>
      <w:r w:rsidRPr="00686672">
        <w:rPr>
          <w:highlight w:val="yellow"/>
        </w:rPr>
        <w:t xml:space="preserve">Propunerea financiară opțională (EMC / EPC, </w:t>
      </w:r>
      <w:r w:rsidRPr="00686672">
        <w:rPr>
          <w:color w:val="000000"/>
          <w:sz w:val="21"/>
          <w:highlight w:val="yellow"/>
        </w:rPr>
        <w:t>contract de gestionare a energiei, contract de performanță energetică)</w:t>
      </w:r>
    </w:p>
    <w:p w14:paraId="1C526E37" w14:textId="5AED0302" w:rsidR="00265B0C" w:rsidRPr="00686672" w:rsidRDefault="00265B0C" w:rsidP="00265B0C">
      <w:pPr>
        <w:numPr>
          <w:ilvl w:val="0"/>
          <w:numId w:val="27"/>
        </w:numPr>
        <w:spacing w:before="60" w:after="60"/>
        <w:ind w:left="714" w:hanging="357"/>
        <w:rPr>
          <w:i/>
          <w:highlight w:val="yellow"/>
        </w:rPr>
      </w:pPr>
      <w:r w:rsidRPr="00686672">
        <w:rPr>
          <w:i/>
          <w:highlight w:val="yellow"/>
        </w:rPr>
        <w:t xml:space="preserve">&lt;flexibilitatea </w:t>
      </w:r>
      <w:r w:rsidR="0070104F" w:rsidRPr="00686672">
        <w:rPr>
          <w:i/>
          <w:highlight w:val="yellow"/>
        </w:rPr>
        <w:t>pentru a include caracteristici suplimentare, IoT și alte aplicații destinate Smart City (dacă este aplicabil)</w:t>
      </w:r>
      <w:r w:rsidRPr="00686672">
        <w:rPr>
          <w:i/>
          <w:highlight w:val="yellow"/>
        </w:rPr>
        <w:t>&gt;</w:t>
      </w:r>
    </w:p>
    <w:p w14:paraId="215AFD56" w14:textId="77777777" w:rsidR="00571524" w:rsidRPr="00686672" w:rsidRDefault="00571524" w:rsidP="00571524">
      <w:pPr>
        <w:spacing w:before="60" w:after="60"/>
        <w:rPr>
          <w:highlight w:val="yellow"/>
          <w:lang w:val="it-IT"/>
        </w:rPr>
      </w:pPr>
    </w:p>
    <w:p w14:paraId="3AB59F6A" w14:textId="3D901A87" w:rsidR="00B5645E" w:rsidRPr="00CD3893" w:rsidRDefault="00014A51" w:rsidP="00DB2202">
      <w:pPr>
        <w:spacing w:before="60" w:after="60"/>
        <w:rPr>
          <w:i/>
        </w:rPr>
      </w:pPr>
      <w:r w:rsidRPr="00686672">
        <w:rPr>
          <w:i/>
          <w:highlight w:val="yellow"/>
        </w:rPr>
        <w:t>&lt;de obicei, primăriile vor atribui o pondere fiecăruia dintre acești factori pe baza cerințelor locale&gt;</w:t>
      </w:r>
    </w:p>
    <w:p w14:paraId="64B170CF" w14:textId="77777777" w:rsidR="000F422F" w:rsidRPr="007B28D1" w:rsidRDefault="000F422F" w:rsidP="00DB2202">
      <w:pPr>
        <w:spacing w:before="60" w:after="60"/>
        <w:rPr>
          <w:i/>
          <w:lang w:val="it-IT"/>
        </w:rPr>
      </w:pPr>
    </w:p>
    <w:p w14:paraId="5C9D82E5" w14:textId="77777777" w:rsidR="003F233C" w:rsidRPr="007B28D1" w:rsidRDefault="003F233C" w:rsidP="00DB2202">
      <w:pPr>
        <w:spacing w:before="60" w:after="60"/>
        <w:rPr>
          <w:i/>
          <w:lang w:val="it-IT"/>
        </w:rPr>
      </w:pPr>
    </w:p>
    <w:p w14:paraId="0641A419" w14:textId="77777777" w:rsidR="00F61042" w:rsidRPr="00CD3893" w:rsidRDefault="00B5645E" w:rsidP="00DB2202">
      <w:pPr>
        <w:pStyle w:val="Titel"/>
        <w:ind w:left="357"/>
      </w:pPr>
      <w:bookmarkStart w:id="33" w:name="_Toc191798851"/>
      <w:bookmarkStart w:id="34" w:name="_Toc191798873"/>
      <w:bookmarkStart w:id="35" w:name="_Toc191802822"/>
      <w:bookmarkStart w:id="36" w:name="_Toc209246652"/>
      <w:r>
        <w:t xml:space="preserve"> </w:t>
      </w:r>
      <w:bookmarkStart w:id="37" w:name="_Toc193473030"/>
      <w:r>
        <w:t>Răspunsul furnizorului</w:t>
      </w:r>
      <w:bookmarkEnd w:id="33"/>
      <w:bookmarkEnd w:id="34"/>
      <w:bookmarkEnd w:id="35"/>
      <w:bookmarkEnd w:id="36"/>
      <w:bookmarkEnd w:id="37"/>
    </w:p>
    <w:p w14:paraId="1F40FFF7" w14:textId="0C050D7A" w:rsidR="00F61042" w:rsidRPr="000B74C3" w:rsidRDefault="00F61042" w:rsidP="00DB2202">
      <w:pPr>
        <w:pStyle w:val="berschrift3"/>
        <w:numPr>
          <w:ilvl w:val="0"/>
          <w:numId w:val="30"/>
        </w:numPr>
        <w:ind w:left="360"/>
      </w:pPr>
      <w:bookmarkStart w:id="38" w:name="_Toc478808967"/>
      <w:bookmarkStart w:id="39" w:name="_Toc191802823"/>
      <w:bookmarkStart w:id="40" w:name="_Toc209246653"/>
      <w:bookmarkStart w:id="41" w:name="_Toc193473031"/>
      <w:r>
        <w:t>Rezumat</w:t>
      </w:r>
      <w:bookmarkEnd w:id="38"/>
      <w:bookmarkEnd w:id="39"/>
      <w:bookmarkEnd w:id="40"/>
      <w:r w:rsidR="002D4B01">
        <w:t xml:space="preserve"> Executiv</w:t>
      </w:r>
      <w:bookmarkEnd w:id="41"/>
    </w:p>
    <w:p w14:paraId="1BA87901" w14:textId="756D04AF" w:rsidR="00F61042" w:rsidRPr="00CD3893" w:rsidRDefault="00F61042" w:rsidP="00F61042">
      <w:r>
        <w:t xml:space="preserve">Furnizorul trebuie să rezume aspectele cheie ale ofertei într-un </w:t>
      </w:r>
      <w:r w:rsidR="006258F8">
        <w:t>r</w:t>
      </w:r>
      <w:r>
        <w:t xml:space="preserve">ezumat </w:t>
      </w:r>
      <w:r w:rsidR="002D4B01">
        <w:t>executiv</w:t>
      </w:r>
      <w:r>
        <w:t>.</w:t>
      </w:r>
    </w:p>
    <w:p w14:paraId="2936DFC6" w14:textId="77777777" w:rsidR="000F422F" w:rsidRPr="005D404E" w:rsidRDefault="000F422F" w:rsidP="00F61042"/>
    <w:p w14:paraId="6E6B0B9F" w14:textId="77777777" w:rsidR="000F422F" w:rsidRPr="005D404E" w:rsidRDefault="000F422F" w:rsidP="00F61042"/>
    <w:p w14:paraId="1BA9CE9F" w14:textId="27571C8F" w:rsidR="00F61042" w:rsidRPr="000B74C3" w:rsidRDefault="00F61042" w:rsidP="00DB2202">
      <w:pPr>
        <w:pStyle w:val="berschrift3"/>
        <w:numPr>
          <w:ilvl w:val="0"/>
          <w:numId w:val="30"/>
        </w:numPr>
        <w:ind w:left="360"/>
        <w:rPr>
          <w:szCs w:val="24"/>
        </w:rPr>
      </w:pPr>
      <w:bookmarkStart w:id="42" w:name="_Toc209246655"/>
      <w:bookmarkStart w:id="43" w:name="_Toc193473032"/>
      <w:r>
        <w:t>Răspuns detaliat</w:t>
      </w:r>
      <w:bookmarkEnd w:id="42"/>
      <w:bookmarkEnd w:id="43"/>
    </w:p>
    <w:p w14:paraId="5C6866FA" w14:textId="5C81ACB9" w:rsidR="00F61042" w:rsidRPr="00CD3893" w:rsidRDefault="002D4B01" w:rsidP="00F61042">
      <w:pPr>
        <w:rPr>
          <w:rFonts w:cs="Arial"/>
          <w:szCs w:val="22"/>
        </w:rPr>
      </w:pPr>
      <w:r w:rsidRPr="002D4B01">
        <w:t>Furnizorul trebuie să prezinte un răspuns complet și detaliat pentru fiecare element din secțiunea 5 a ofertei, utilizând formatul de tabel specificat.</w:t>
      </w:r>
      <w:r>
        <w:t xml:space="preserve"> </w:t>
      </w:r>
      <w:r w:rsidR="00F61042">
        <w:t>De asemenea, furnizorul trebuie să:</w:t>
      </w:r>
    </w:p>
    <w:p w14:paraId="2C436E05" w14:textId="3B0DB9B2" w:rsidR="00BE5C4B" w:rsidRPr="00CD3893" w:rsidRDefault="002D4B01" w:rsidP="00571524">
      <w:pPr>
        <w:numPr>
          <w:ilvl w:val="0"/>
          <w:numId w:val="31"/>
        </w:numPr>
        <w:spacing w:before="60" w:after="60"/>
        <w:ind w:left="714" w:hanging="357"/>
        <w:rPr>
          <w:rFonts w:cs="Arial"/>
          <w:szCs w:val="22"/>
        </w:rPr>
      </w:pPr>
      <w:r w:rsidRPr="002D4B01">
        <w:t>Precizeze durata activității sale în domeniu</w:t>
      </w:r>
      <w:r w:rsidR="008401F2">
        <w:t>.</w:t>
      </w:r>
    </w:p>
    <w:p w14:paraId="31E0908E" w14:textId="10C143E5" w:rsidR="00BE5C4B" w:rsidRPr="00CD3893" w:rsidRDefault="002D4B01" w:rsidP="00571524">
      <w:pPr>
        <w:numPr>
          <w:ilvl w:val="0"/>
          <w:numId w:val="31"/>
        </w:numPr>
        <w:spacing w:before="60" w:after="60"/>
        <w:ind w:left="714" w:hanging="357"/>
        <w:rPr>
          <w:rFonts w:cs="Arial"/>
          <w:szCs w:val="22"/>
        </w:rPr>
      </w:pPr>
      <w:r w:rsidRPr="002D4B01">
        <w:t>Furnizeze o listă detaliată a resurselor pe care le-ar aloca pe durata proiectului, incluzând nivelul de experiență și calificările personalului, precum și informații despre proiectele similare finalizate de membrii echipei.</w:t>
      </w:r>
    </w:p>
    <w:p w14:paraId="0F167028" w14:textId="1B216FFC" w:rsidR="00BE5C4B" w:rsidRPr="00CD3893" w:rsidRDefault="002D4B01" w:rsidP="00571524">
      <w:pPr>
        <w:numPr>
          <w:ilvl w:val="0"/>
          <w:numId w:val="31"/>
        </w:numPr>
        <w:spacing w:before="60" w:after="60"/>
        <w:ind w:left="714" w:hanging="357"/>
        <w:rPr>
          <w:rFonts w:cs="Arial"/>
          <w:szCs w:val="22"/>
        </w:rPr>
      </w:pPr>
      <w:r w:rsidRPr="002D4B01">
        <w:t xml:space="preserve">Confirme structura de raportare a echipei de proiect, precum și canalele de comunicare disponibile între echipa de proiect și conducere. </w:t>
      </w:r>
    </w:p>
    <w:p w14:paraId="6AD95677" w14:textId="77777777" w:rsidR="00BE5C4B" w:rsidRPr="00CD3893" w:rsidRDefault="008401F2" w:rsidP="00571524">
      <w:pPr>
        <w:numPr>
          <w:ilvl w:val="0"/>
          <w:numId w:val="31"/>
        </w:numPr>
        <w:spacing w:before="60" w:after="60"/>
        <w:ind w:left="714" w:hanging="357"/>
        <w:rPr>
          <w:rFonts w:cs="Arial"/>
          <w:szCs w:val="22"/>
        </w:rPr>
      </w:pPr>
      <w:r>
        <w:t>Specifice structura de management în curs atât pentru administrarea contului, cât și pentru livrarea serviciilor de întreținere după acceptarea soluției și expirarea perioadei de garanție.</w:t>
      </w:r>
    </w:p>
    <w:p w14:paraId="2ED70C51" w14:textId="2DE0F3CA" w:rsidR="00BE5C4B" w:rsidRPr="00CD3893" w:rsidRDefault="00881569" w:rsidP="00571524">
      <w:pPr>
        <w:numPr>
          <w:ilvl w:val="0"/>
          <w:numId w:val="31"/>
        </w:numPr>
        <w:spacing w:before="60" w:after="60"/>
        <w:ind w:left="714" w:hanging="357"/>
        <w:rPr>
          <w:rFonts w:cs="Arial"/>
          <w:szCs w:val="22"/>
        </w:rPr>
      </w:pPr>
      <w:r w:rsidRPr="00881569">
        <w:t>Confirme modul de gestionare a procesului de proiectare, dezvoltare și testare a produselor, precum și procesele de asigurare a calității.</w:t>
      </w:r>
    </w:p>
    <w:p w14:paraId="0B004749" w14:textId="739C07F2" w:rsidR="00BE5C4B" w:rsidRPr="00CD3893" w:rsidRDefault="00881569" w:rsidP="00571524">
      <w:pPr>
        <w:numPr>
          <w:ilvl w:val="0"/>
          <w:numId w:val="31"/>
        </w:numPr>
        <w:spacing w:before="60" w:after="60"/>
        <w:ind w:left="714" w:hanging="357"/>
        <w:rPr>
          <w:rFonts w:cs="Arial"/>
          <w:szCs w:val="22"/>
        </w:rPr>
      </w:pPr>
      <w:r w:rsidRPr="00881569">
        <w:t>Confirme implicarea subcontractanților în orice aspect al răspunsului. De exemplu, dacă o componentă hardware sau software aparține furnizorului, dar este dezvoltată de o terță parte, furnizorul trebuie să menționeze acest aspect și să descrie modul în care gestionează riscul pierderii competențelor de dezvoltare.</w:t>
      </w:r>
    </w:p>
    <w:p w14:paraId="24BB766A" w14:textId="79A0B2B8" w:rsidR="00BE5C4B" w:rsidRPr="00CD3893" w:rsidRDefault="00881569" w:rsidP="00571524">
      <w:pPr>
        <w:numPr>
          <w:ilvl w:val="0"/>
          <w:numId w:val="31"/>
        </w:numPr>
        <w:spacing w:before="60" w:after="60"/>
        <w:ind w:left="714" w:hanging="357"/>
        <w:rPr>
          <w:rFonts w:cs="Arial"/>
          <w:szCs w:val="22"/>
        </w:rPr>
      </w:pPr>
      <w:r w:rsidRPr="00881569">
        <w:t>Furnizeze numărul versiunii pentru fiecare componentă a soluției, precum și frecvența actualizărilor sau înlocuirilor fizice din ultimii 3 ani.</w:t>
      </w:r>
    </w:p>
    <w:p w14:paraId="46BA9181" w14:textId="77777777" w:rsidR="00BE5C4B" w:rsidRPr="00CD3893" w:rsidRDefault="008401F2" w:rsidP="00571524">
      <w:pPr>
        <w:numPr>
          <w:ilvl w:val="0"/>
          <w:numId w:val="31"/>
        </w:numPr>
        <w:spacing w:before="60" w:after="60"/>
        <w:ind w:left="714" w:hanging="357"/>
        <w:rPr>
          <w:rFonts w:cs="Arial"/>
          <w:szCs w:val="22"/>
        </w:rPr>
      </w:pPr>
      <w:r>
        <w:t>Confirme dacă este sau a fost în litigiu cu orice terță parte cu privire la orice versiune (versiuni) a produsului sau serviciului inclus în răspuns.</w:t>
      </w:r>
    </w:p>
    <w:p w14:paraId="7E6CE943" w14:textId="3C975C50" w:rsidR="00BE5C4B" w:rsidRPr="00CD3893" w:rsidRDefault="00881569" w:rsidP="00571524">
      <w:pPr>
        <w:numPr>
          <w:ilvl w:val="0"/>
          <w:numId w:val="31"/>
        </w:numPr>
        <w:spacing w:before="60" w:after="60"/>
        <w:ind w:left="714" w:hanging="357"/>
        <w:rPr>
          <w:rFonts w:asciiTheme="majorHAnsi" w:hAnsiTheme="majorHAnsi" w:cs="Arial"/>
          <w:szCs w:val="22"/>
        </w:rPr>
      </w:pPr>
      <w:r w:rsidRPr="00881569">
        <w:t>Recomande măsurile necesare pentru prevenirea atacurilor cibernetice, infectării cu viruși a sistemelor interne, sabotajului fizic și protejarea produselor licențiate.</w:t>
      </w:r>
    </w:p>
    <w:p w14:paraId="333DA2A8" w14:textId="25696C01" w:rsidR="00520C44" w:rsidRPr="00CD3893" w:rsidRDefault="00881569" w:rsidP="00520C44">
      <w:pPr>
        <w:numPr>
          <w:ilvl w:val="0"/>
          <w:numId w:val="31"/>
        </w:numPr>
        <w:spacing w:before="60" w:after="60"/>
        <w:ind w:left="714" w:hanging="357"/>
        <w:rPr>
          <w:rFonts w:asciiTheme="majorHAnsi" w:hAnsiTheme="majorHAnsi" w:cs="Arial"/>
          <w:szCs w:val="22"/>
        </w:rPr>
      </w:pPr>
      <w:r w:rsidRPr="00881569">
        <w:rPr>
          <w:rFonts w:asciiTheme="majorHAnsi" w:hAnsiTheme="majorHAnsi"/>
        </w:rPr>
        <w:t>Explice măsurile adoptate și caracteristicile dezvoltate de furnizor pentru a aborda problemele de securitate ale soluției propuse după implementare.</w:t>
      </w:r>
    </w:p>
    <w:p w14:paraId="5E95CF7C" w14:textId="3AAA5A35" w:rsidR="007D7CA1" w:rsidRPr="00CD3893" w:rsidRDefault="007D7CA1" w:rsidP="007D7CA1">
      <w:pPr>
        <w:pStyle w:val="Listenabsatz"/>
        <w:numPr>
          <w:ilvl w:val="0"/>
          <w:numId w:val="31"/>
        </w:numPr>
        <w:autoSpaceDE w:val="0"/>
        <w:autoSpaceDN w:val="0"/>
        <w:adjustRightInd w:val="0"/>
        <w:spacing w:before="0" w:after="0"/>
        <w:jc w:val="left"/>
        <w:rPr>
          <w:rFonts w:asciiTheme="majorHAnsi" w:hAnsiTheme="majorHAnsi" w:cs="Tahoma"/>
          <w:szCs w:val="22"/>
        </w:rPr>
      </w:pPr>
      <w:r>
        <w:rPr>
          <w:rFonts w:asciiTheme="majorHAnsi" w:hAnsiTheme="majorHAnsi"/>
          <w:color w:val="000000"/>
        </w:rPr>
        <w:t>Explice adecvarea soluției pentru a susține posibila integrare viitoare cu alte aplicații Smart City.</w:t>
      </w:r>
    </w:p>
    <w:p w14:paraId="3445BAB0" w14:textId="77777777" w:rsidR="00074083" w:rsidRPr="007B28D1" w:rsidRDefault="00074083" w:rsidP="00520C44">
      <w:pPr>
        <w:spacing w:before="60" w:after="60"/>
        <w:ind w:left="714"/>
        <w:rPr>
          <w:rFonts w:asciiTheme="majorHAnsi" w:hAnsiTheme="majorHAnsi" w:cs="Arial"/>
          <w:szCs w:val="22"/>
          <w:lang w:val="it-IT"/>
        </w:rPr>
      </w:pPr>
    </w:p>
    <w:p w14:paraId="7217C854" w14:textId="5B4DB4A7" w:rsidR="00F61042" w:rsidRPr="000B74C3" w:rsidRDefault="00F61042" w:rsidP="00DB2202">
      <w:pPr>
        <w:pStyle w:val="berschrift3"/>
        <w:numPr>
          <w:ilvl w:val="0"/>
          <w:numId w:val="30"/>
        </w:numPr>
        <w:ind w:left="360"/>
      </w:pPr>
      <w:bookmarkStart w:id="44" w:name="_Toc478808971"/>
      <w:bookmarkStart w:id="45" w:name="_Toc191802829"/>
      <w:bookmarkStart w:id="46" w:name="_Toc209246657"/>
      <w:bookmarkStart w:id="47" w:name="_Toc191802826"/>
      <w:bookmarkStart w:id="48" w:name="_Toc193473033"/>
      <w:r>
        <w:lastRenderedPageBreak/>
        <w:t>Prezentarea generală a furnizorului și situația financiară</w:t>
      </w:r>
      <w:bookmarkEnd w:id="44"/>
      <w:bookmarkEnd w:id="45"/>
      <w:bookmarkEnd w:id="46"/>
      <w:bookmarkEnd w:id="48"/>
    </w:p>
    <w:p w14:paraId="156D28EB" w14:textId="4510454A" w:rsidR="00BE5C4B" w:rsidRPr="00CD3893" w:rsidRDefault="00616391" w:rsidP="00BE5C4B">
      <w:r w:rsidRPr="00616391">
        <w:t>Furnizorul trebuie să prezinte o descriere generală a organizației sale, însoțită de o copie a rapoartelor financiare anuale din ultimii 3 ani.</w:t>
      </w:r>
    </w:p>
    <w:p w14:paraId="17C77027" w14:textId="77777777" w:rsidR="00973052" w:rsidRPr="007B28D1" w:rsidRDefault="00973052">
      <w:pPr>
        <w:spacing w:before="0" w:after="0"/>
        <w:jc w:val="left"/>
        <w:rPr>
          <w:lang w:val="it-IT"/>
        </w:rPr>
      </w:pPr>
    </w:p>
    <w:p w14:paraId="59264529" w14:textId="4F18409C" w:rsidR="00F61042" w:rsidRPr="000B74C3" w:rsidRDefault="00F61042" w:rsidP="00DB2202">
      <w:pPr>
        <w:pStyle w:val="berschrift3"/>
        <w:numPr>
          <w:ilvl w:val="0"/>
          <w:numId w:val="30"/>
        </w:numPr>
        <w:ind w:left="360"/>
      </w:pPr>
      <w:bookmarkStart w:id="49" w:name="_Toc209246658"/>
      <w:bookmarkStart w:id="50" w:name="_Toc193473034"/>
      <w:r>
        <w:t>Prezentare generală a produsului</w:t>
      </w:r>
      <w:bookmarkEnd w:id="49"/>
      <w:bookmarkEnd w:id="50"/>
    </w:p>
    <w:p w14:paraId="7CEBBA89" w14:textId="39C64108" w:rsidR="00F61042" w:rsidRDefault="00616391" w:rsidP="00F61042">
      <w:pPr>
        <w:rPr>
          <w:rFonts w:cs="Arial"/>
          <w:szCs w:val="22"/>
        </w:rPr>
      </w:pPr>
      <w:r w:rsidRPr="00616391">
        <w:t>Furnizorul trebuie să prezinte o fișă tehnică pentru fiecare componentă a soluției, cel puțin pentru controlere, componentele rețelei de comunicație și software-ul de management central, incluzând:</w:t>
      </w:r>
    </w:p>
    <w:p w14:paraId="5F2418FD" w14:textId="13CD3C7A" w:rsidR="001E4195" w:rsidRPr="00A36B0B" w:rsidRDefault="001E4195" w:rsidP="001E4195">
      <w:pPr>
        <w:pStyle w:val="Listenabsatz"/>
        <w:numPr>
          <w:ilvl w:val="0"/>
          <w:numId w:val="54"/>
        </w:numPr>
        <w:rPr>
          <w:rFonts w:asciiTheme="majorHAnsi" w:hAnsiTheme="majorHAnsi" w:cstheme="majorHAnsi"/>
          <w:iCs/>
          <w:szCs w:val="22"/>
        </w:rPr>
      </w:pPr>
      <w:r>
        <w:rPr>
          <w:rFonts w:asciiTheme="majorHAnsi" w:hAnsiTheme="majorHAnsi"/>
        </w:rPr>
        <w:t>Denumirea comercială și referința produsului (așa cum este menționată în lista de produse certificate de pe site-ul TALQ, dacă este aplicabil)</w:t>
      </w:r>
    </w:p>
    <w:p w14:paraId="07294931" w14:textId="42425CB6" w:rsidR="001E4195" w:rsidRDefault="001E4195" w:rsidP="001E4195">
      <w:pPr>
        <w:pStyle w:val="Listenabsatz"/>
        <w:numPr>
          <w:ilvl w:val="0"/>
          <w:numId w:val="54"/>
        </w:numPr>
        <w:rPr>
          <w:rFonts w:asciiTheme="majorHAnsi" w:hAnsiTheme="majorHAnsi" w:cstheme="majorHAnsi"/>
          <w:iCs/>
          <w:szCs w:val="22"/>
        </w:rPr>
      </w:pPr>
      <w:r>
        <w:rPr>
          <w:rFonts w:asciiTheme="majorHAnsi" w:hAnsiTheme="majorHAnsi"/>
        </w:rPr>
        <w:t xml:space="preserve">Tipul de </w:t>
      </w:r>
      <w:r w:rsidR="00616391">
        <w:rPr>
          <w:rFonts w:asciiTheme="majorHAnsi" w:hAnsiTheme="majorHAnsi"/>
        </w:rPr>
        <w:t>STI</w:t>
      </w:r>
      <w:r>
        <w:rPr>
          <w:rFonts w:asciiTheme="majorHAnsi" w:hAnsiTheme="majorHAnsi"/>
        </w:rPr>
        <w:t>:</w:t>
      </w:r>
    </w:p>
    <w:p w14:paraId="29C15C8D" w14:textId="36BEF7F6" w:rsidR="001E4195" w:rsidRDefault="001E4195" w:rsidP="001E4195">
      <w:pPr>
        <w:pStyle w:val="Listenabsatz"/>
        <w:numPr>
          <w:ilvl w:val="1"/>
          <w:numId w:val="54"/>
        </w:numPr>
        <w:rPr>
          <w:rFonts w:asciiTheme="majorHAnsi" w:hAnsiTheme="majorHAnsi" w:cstheme="majorHAnsi"/>
          <w:iCs/>
          <w:szCs w:val="22"/>
        </w:rPr>
      </w:pPr>
      <w:r>
        <w:rPr>
          <w:rFonts w:asciiTheme="majorHAnsi" w:hAnsiTheme="majorHAnsi"/>
        </w:rPr>
        <w:t>Comunicarea prin linie de alimentare electrică sau radiofrecvența</w:t>
      </w:r>
    </w:p>
    <w:p w14:paraId="3C5F1053" w14:textId="08E49382" w:rsidR="001E4195" w:rsidRDefault="001E4195" w:rsidP="001E4195">
      <w:pPr>
        <w:pStyle w:val="Listenabsatz"/>
        <w:numPr>
          <w:ilvl w:val="1"/>
          <w:numId w:val="54"/>
        </w:numPr>
        <w:rPr>
          <w:rFonts w:asciiTheme="majorHAnsi" w:hAnsiTheme="majorHAnsi" w:cstheme="majorHAnsi"/>
          <w:iCs/>
          <w:szCs w:val="22"/>
        </w:rPr>
      </w:pPr>
      <w:r>
        <w:rPr>
          <w:rFonts w:asciiTheme="majorHAnsi" w:hAnsiTheme="majorHAnsi"/>
        </w:rPr>
        <w:t>Topologia tip plasă</w:t>
      </w:r>
      <w:r w:rsidR="00616391">
        <w:rPr>
          <w:rFonts w:asciiTheme="majorHAnsi" w:hAnsiTheme="majorHAnsi"/>
        </w:rPr>
        <w:t>/mesh</w:t>
      </w:r>
      <w:r>
        <w:rPr>
          <w:rFonts w:asciiTheme="majorHAnsi" w:hAnsiTheme="majorHAnsi"/>
        </w:rPr>
        <w:t>, stea sau mixtă</w:t>
      </w:r>
    </w:p>
    <w:p w14:paraId="5B5E652C" w14:textId="2CE44BF5" w:rsidR="001E4195" w:rsidRPr="00472F1A" w:rsidRDefault="0066186D" w:rsidP="00A36B0B">
      <w:pPr>
        <w:pStyle w:val="Listenabsatz"/>
        <w:numPr>
          <w:ilvl w:val="1"/>
          <w:numId w:val="54"/>
        </w:numPr>
        <w:rPr>
          <w:rFonts w:asciiTheme="majorHAnsi" w:hAnsiTheme="majorHAnsi" w:cstheme="majorHAnsi"/>
          <w:iCs/>
          <w:szCs w:val="22"/>
        </w:rPr>
      </w:pPr>
      <w:r>
        <w:rPr>
          <w:rFonts w:asciiTheme="majorHAnsi" w:hAnsiTheme="majorHAnsi"/>
        </w:rPr>
        <w:t xml:space="preserve">Tehnologia și protocoalele de comunicare </w:t>
      </w:r>
    </w:p>
    <w:p w14:paraId="655E8408" w14:textId="7355B6E7" w:rsidR="0066186D" w:rsidRPr="00472F1A" w:rsidRDefault="00616391" w:rsidP="0066186D">
      <w:pPr>
        <w:pStyle w:val="Listenabsatz"/>
        <w:numPr>
          <w:ilvl w:val="0"/>
          <w:numId w:val="54"/>
        </w:numPr>
        <w:rPr>
          <w:rFonts w:asciiTheme="majorHAnsi" w:hAnsiTheme="majorHAnsi" w:cstheme="majorHAnsi"/>
          <w:iCs/>
          <w:szCs w:val="22"/>
        </w:rPr>
      </w:pPr>
      <w:r w:rsidRPr="00616391">
        <w:rPr>
          <w:rFonts w:asciiTheme="majorHAnsi" w:hAnsiTheme="majorHAnsi"/>
        </w:rPr>
        <w:t>Numărul total de produse de acest tip instalate</w:t>
      </w:r>
    </w:p>
    <w:p w14:paraId="75FC02D7" w14:textId="0D168D66" w:rsidR="0066186D" w:rsidRPr="00472F1A" w:rsidRDefault="00616391" w:rsidP="0066186D">
      <w:pPr>
        <w:pStyle w:val="Listenabsatz"/>
        <w:numPr>
          <w:ilvl w:val="0"/>
          <w:numId w:val="54"/>
        </w:numPr>
        <w:rPr>
          <w:rFonts w:asciiTheme="majorHAnsi" w:hAnsiTheme="majorHAnsi" w:cstheme="majorHAnsi"/>
          <w:iCs/>
          <w:szCs w:val="22"/>
        </w:rPr>
      </w:pPr>
      <w:r w:rsidRPr="00616391">
        <w:rPr>
          <w:rFonts w:asciiTheme="majorHAnsi" w:hAnsiTheme="majorHAnsi"/>
        </w:rPr>
        <w:t>Data primei instalări pe rețeaua de iluminat exterior a unui client final</w:t>
      </w:r>
    </w:p>
    <w:p w14:paraId="6005ED70" w14:textId="77777777" w:rsidR="0066186D" w:rsidRPr="00472F1A" w:rsidRDefault="0066186D" w:rsidP="0066186D">
      <w:pPr>
        <w:pStyle w:val="Listenabsatz"/>
        <w:numPr>
          <w:ilvl w:val="0"/>
          <w:numId w:val="54"/>
        </w:numPr>
        <w:rPr>
          <w:rFonts w:asciiTheme="majorHAnsi" w:hAnsiTheme="majorHAnsi" w:cstheme="majorHAnsi"/>
          <w:iCs/>
          <w:szCs w:val="22"/>
        </w:rPr>
      </w:pPr>
      <w:r>
        <w:rPr>
          <w:rFonts w:asciiTheme="majorHAnsi" w:hAnsiTheme="majorHAnsi"/>
        </w:rPr>
        <w:t>Versiunile TALQ pentru care componenta este certificată</w:t>
      </w:r>
    </w:p>
    <w:p w14:paraId="6EA9E1BA" w14:textId="42A92AF7" w:rsidR="001E4195" w:rsidRPr="00A36B0B" w:rsidRDefault="001E4195" w:rsidP="001E4195">
      <w:pPr>
        <w:pStyle w:val="Listenabsatz"/>
        <w:numPr>
          <w:ilvl w:val="0"/>
          <w:numId w:val="54"/>
        </w:numPr>
        <w:rPr>
          <w:rFonts w:asciiTheme="majorHAnsi" w:hAnsiTheme="majorHAnsi" w:cstheme="majorHAnsi"/>
          <w:iCs/>
          <w:szCs w:val="22"/>
        </w:rPr>
      </w:pPr>
      <w:r>
        <w:rPr>
          <w:rFonts w:asciiTheme="majorHAnsi" w:hAnsiTheme="majorHAnsi"/>
        </w:rPr>
        <w:t>Pentru produse hardware:</w:t>
      </w:r>
    </w:p>
    <w:p w14:paraId="7CA05CD9" w14:textId="6E40DFAF" w:rsidR="001E4195" w:rsidRPr="00A36B0B" w:rsidRDefault="001E4195" w:rsidP="00A36B0B">
      <w:pPr>
        <w:pStyle w:val="Listenabsatz"/>
        <w:numPr>
          <w:ilvl w:val="1"/>
          <w:numId w:val="54"/>
        </w:numPr>
        <w:rPr>
          <w:rFonts w:asciiTheme="majorHAnsi" w:hAnsiTheme="majorHAnsi" w:cstheme="majorHAnsi"/>
          <w:iCs/>
          <w:szCs w:val="22"/>
        </w:rPr>
      </w:pPr>
      <w:r>
        <w:rPr>
          <w:rFonts w:asciiTheme="majorHAnsi" w:hAnsiTheme="majorHAnsi"/>
        </w:rPr>
        <w:t>Imagini</w:t>
      </w:r>
    </w:p>
    <w:p w14:paraId="737CD1DB" w14:textId="0C9F7186" w:rsidR="001E4195" w:rsidRPr="00A36B0B" w:rsidRDefault="001E4195" w:rsidP="00A36B0B">
      <w:pPr>
        <w:pStyle w:val="Listenabsatz"/>
        <w:numPr>
          <w:ilvl w:val="1"/>
          <w:numId w:val="54"/>
        </w:numPr>
        <w:rPr>
          <w:rFonts w:asciiTheme="majorHAnsi" w:hAnsiTheme="majorHAnsi" w:cstheme="majorHAnsi"/>
          <w:iCs/>
          <w:szCs w:val="22"/>
        </w:rPr>
      </w:pPr>
      <w:r>
        <w:rPr>
          <w:rFonts w:asciiTheme="majorHAnsi" w:hAnsiTheme="majorHAnsi"/>
        </w:rPr>
        <w:t>Caracteristici principale</w:t>
      </w:r>
    </w:p>
    <w:p w14:paraId="452AEFF7" w14:textId="60C7A67C" w:rsidR="001E4195" w:rsidRPr="00A36B0B" w:rsidRDefault="001E4195" w:rsidP="001E4195">
      <w:pPr>
        <w:pStyle w:val="Listenabsatz"/>
        <w:numPr>
          <w:ilvl w:val="1"/>
          <w:numId w:val="54"/>
        </w:numPr>
        <w:rPr>
          <w:rFonts w:asciiTheme="majorHAnsi" w:hAnsiTheme="majorHAnsi" w:cstheme="majorHAnsi"/>
          <w:iCs/>
          <w:szCs w:val="22"/>
        </w:rPr>
      </w:pPr>
      <w:r>
        <w:rPr>
          <w:rFonts w:asciiTheme="majorHAnsi" w:hAnsiTheme="majorHAnsi"/>
        </w:rPr>
        <w:t>Dimensiuni și greutate</w:t>
      </w:r>
    </w:p>
    <w:p w14:paraId="01180CCF" w14:textId="12AFFF2C" w:rsidR="001E4195" w:rsidRPr="00A36B0B" w:rsidRDefault="001E4195" w:rsidP="001E4195">
      <w:pPr>
        <w:pStyle w:val="Listenabsatz"/>
        <w:numPr>
          <w:ilvl w:val="1"/>
          <w:numId w:val="54"/>
        </w:numPr>
        <w:rPr>
          <w:rFonts w:asciiTheme="majorHAnsi" w:hAnsiTheme="majorHAnsi" w:cstheme="majorHAnsi"/>
          <w:iCs/>
          <w:szCs w:val="22"/>
        </w:rPr>
      </w:pPr>
      <w:r>
        <w:rPr>
          <w:rFonts w:asciiTheme="majorHAnsi" w:hAnsiTheme="majorHAnsi"/>
        </w:rPr>
        <w:t>Design și producție</w:t>
      </w:r>
    </w:p>
    <w:p w14:paraId="6C4C8C85" w14:textId="627450D7" w:rsidR="001E4195" w:rsidRPr="00A36B0B" w:rsidRDefault="001E4195" w:rsidP="001E4195">
      <w:pPr>
        <w:pStyle w:val="Listenabsatz"/>
        <w:numPr>
          <w:ilvl w:val="1"/>
          <w:numId w:val="54"/>
        </w:numPr>
        <w:rPr>
          <w:rFonts w:asciiTheme="majorHAnsi" w:hAnsiTheme="majorHAnsi" w:cstheme="majorHAnsi"/>
          <w:iCs/>
          <w:szCs w:val="22"/>
        </w:rPr>
      </w:pPr>
      <w:r>
        <w:rPr>
          <w:rFonts w:asciiTheme="majorHAnsi" w:hAnsiTheme="majorHAnsi"/>
        </w:rPr>
        <w:t xml:space="preserve">Proprietatea intelectuală (deținută de furnizor sau </w:t>
      </w:r>
      <w:r w:rsidR="00616391" w:rsidRPr="00616391">
        <w:rPr>
          <w:rFonts w:asciiTheme="majorHAnsi" w:hAnsiTheme="majorHAnsi"/>
        </w:rPr>
        <w:t>asociate unui produs revândut</w:t>
      </w:r>
      <w:r>
        <w:rPr>
          <w:rFonts w:asciiTheme="majorHAnsi" w:hAnsiTheme="majorHAnsi"/>
        </w:rPr>
        <w:t>)</w:t>
      </w:r>
    </w:p>
    <w:p w14:paraId="210DA121" w14:textId="2EF13270" w:rsidR="001E4195" w:rsidRPr="00A36B0B" w:rsidRDefault="001E4195" w:rsidP="001E4195">
      <w:pPr>
        <w:pStyle w:val="Listenabsatz"/>
        <w:numPr>
          <w:ilvl w:val="1"/>
          <w:numId w:val="54"/>
        </w:numPr>
        <w:rPr>
          <w:rFonts w:asciiTheme="majorHAnsi" w:hAnsiTheme="majorHAnsi" w:cstheme="majorHAnsi"/>
          <w:iCs/>
          <w:szCs w:val="22"/>
        </w:rPr>
      </w:pPr>
      <w:r>
        <w:rPr>
          <w:rStyle w:val="cf01"/>
          <w:rFonts w:asciiTheme="majorHAnsi" w:hAnsiTheme="majorHAnsi"/>
          <w:sz w:val="22"/>
        </w:rPr>
        <w:t>Durata de viață și garanție</w:t>
      </w:r>
    </w:p>
    <w:p w14:paraId="3839DD06" w14:textId="0539CAC8" w:rsidR="001E4195" w:rsidRPr="00A36B0B" w:rsidRDefault="001E4195" w:rsidP="00A36B0B">
      <w:pPr>
        <w:pStyle w:val="Listenabsatz"/>
        <w:numPr>
          <w:ilvl w:val="1"/>
          <w:numId w:val="54"/>
        </w:numPr>
        <w:rPr>
          <w:rFonts w:asciiTheme="majorHAnsi" w:hAnsiTheme="majorHAnsi" w:cstheme="majorHAnsi"/>
          <w:iCs/>
          <w:szCs w:val="22"/>
        </w:rPr>
      </w:pPr>
      <w:r>
        <w:rPr>
          <w:rFonts w:asciiTheme="majorHAnsi" w:hAnsiTheme="majorHAnsi"/>
        </w:rPr>
        <w:t xml:space="preserve">Certificări și organe emitente </w:t>
      </w:r>
    </w:p>
    <w:p w14:paraId="6C5CDCCA" w14:textId="2DA30A03" w:rsidR="001E4195" w:rsidRPr="00A36B0B" w:rsidRDefault="001E4195" w:rsidP="001E4195">
      <w:pPr>
        <w:pStyle w:val="Listenabsatz"/>
        <w:numPr>
          <w:ilvl w:val="0"/>
          <w:numId w:val="54"/>
        </w:numPr>
        <w:rPr>
          <w:rFonts w:asciiTheme="majorHAnsi" w:hAnsiTheme="majorHAnsi" w:cstheme="majorHAnsi"/>
          <w:iCs/>
          <w:szCs w:val="22"/>
        </w:rPr>
      </w:pPr>
      <w:r>
        <w:rPr>
          <w:rFonts w:asciiTheme="majorHAnsi" w:hAnsiTheme="majorHAnsi"/>
        </w:rPr>
        <w:t>Pentru produse software:</w:t>
      </w:r>
    </w:p>
    <w:p w14:paraId="38EA8BFC" w14:textId="18FB48F8" w:rsidR="0066186D" w:rsidRDefault="0066186D" w:rsidP="001E4195">
      <w:pPr>
        <w:pStyle w:val="Listenabsatz"/>
        <w:numPr>
          <w:ilvl w:val="1"/>
          <w:numId w:val="54"/>
        </w:numPr>
        <w:rPr>
          <w:rStyle w:val="cf01"/>
          <w:rFonts w:asciiTheme="majorHAnsi" w:hAnsiTheme="majorHAnsi" w:cstheme="majorHAnsi"/>
          <w:iCs/>
          <w:sz w:val="22"/>
          <w:szCs w:val="22"/>
        </w:rPr>
      </w:pPr>
      <w:r>
        <w:rPr>
          <w:rStyle w:val="cf01"/>
          <w:rFonts w:asciiTheme="majorHAnsi" w:hAnsiTheme="majorHAnsi"/>
          <w:sz w:val="22"/>
        </w:rPr>
        <w:t>Cloud și/sau la fața locului</w:t>
      </w:r>
    </w:p>
    <w:p w14:paraId="29F07618" w14:textId="6D74E7B9" w:rsidR="001E4195" w:rsidRPr="00A36B0B" w:rsidRDefault="001E4195" w:rsidP="001E4195">
      <w:pPr>
        <w:pStyle w:val="Listenabsatz"/>
        <w:numPr>
          <w:ilvl w:val="1"/>
          <w:numId w:val="54"/>
        </w:numPr>
        <w:rPr>
          <w:rStyle w:val="cf01"/>
          <w:rFonts w:asciiTheme="majorHAnsi" w:hAnsiTheme="majorHAnsi" w:cstheme="majorHAnsi"/>
          <w:iCs/>
          <w:sz w:val="22"/>
          <w:szCs w:val="22"/>
        </w:rPr>
      </w:pPr>
      <w:r>
        <w:rPr>
          <w:rStyle w:val="cf01"/>
          <w:rFonts w:asciiTheme="majorHAnsi" w:hAnsiTheme="majorHAnsi"/>
          <w:sz w:val="22"/>
        </w:rPr>
        <w:t>Păstrarea datelor și stocarea necesară asociată</w:t>
      </w:r>
    </w:p>
    <w:p w14:paraId="3DF52336" w14:textId="36C71F71" w:rsidR="001E4195" w:rsidRPr="00A36B0B" w:rsidRDefault="001E4195" w:rsidP="001E4195">
      <w:pPr>
        <w:pStyle w:val="Listenabsatz"/>
        <w:numPr>
          <w:ilvl w:val="1"/>
          <w:numId w:val="54"/>
        </w:numPr>
        <w:rPr>
          <w:rStyle w:val="cf01"/>
          <w:rFonts w:asciiTheme="majorHAnsi" w:hAnsiTheme="majorHAnsi" w:cstheme="majorHAnsi"/>
          <w:iCs/>
          <w:sz w:val="22"/>
          <w:szCs w:val="22"/>
        </w:rPr>
      </w:pPr>
      <w:r>
        <w:rPr>
          <w:rStyle w:val="cf01"/>
          <w:rFonts w:asciiTheme="majorHAnsi" w:hAnsiTheme="majorHAnsi"/>
          <w:sz w:val="22"/>
        </w:rPr>
        <w:t>Scalabilitatea soluției</w:t>
      </w:r>
    </w:p>
    <w:p w14:paraId="01898989" w14:textId="6E8CF967" w:rsidR="001E4195" w:rsidRDefault="0066186D" w:rsidP="001E4195">
      <w:pPr>
        <w:pStyle w:val="Listenabsatz"/>
        <w:numPr>
          <w:ilvl w:val="1"/>
          <w:numId w:val="54"/>
        </w:numPr>
        <w:rPr>
          <w:rFonts w:asciiTheme="majorHAnsi" w:hAnsiTheme="majorHAnsi" w:cstheme="majorHAnsi"/>
          <w:iCs/>
          <w:szCs w:val="22"/>
        </w:rPr>
      </w:pPr>
      <w:r>
        <w:rPr>
          <w:rFonts w:asciiTheme="majorHAnsi" w:hAnsiTheme="majorHAnsi"/>
        </w:rPr>
        <w:t>Autentificarea și securitatea</w:t>
      </w:r>
    </w:p>
    <w:p w14:paraId="1E2CA79D" w14:textId="4587327C" w:rsidR="0066186D" w:rsidRDefault="0066186D" w:rsidP="001E4195">
      <w:pPr>
        <w:pStyle w:val="Listenabsatz"/>
        <w:numPr>
          <w:ilvl w:val="1"/>
          <w:numId w:val="54"/>
        </w:numPr>
        <w:rPr>
          <w:rFonts w:asciiTheme="majorHAnsi" w:hAnsiTheme="majorHAnsi" w:cstheme="majorHAnsi"/>
          <w:iCs/>
          <w:szCs w:val="22"/>
        </w:rPr>
      </w:pPr>
      <w:r>
        <w:rPr>
          <w:rFonts w:asciiTheme="majorHAnsi" w:hAnsiTheme="majorHAnsi"/>
        </w:rPr>
        <w:t>Conformitatea cu GDPR</w:t>
      </w:r>
    </w:p>
    <w:p w14:paraId="1EF44B82" w14:textId="431DFF7E" w:rsidR="001E4195" w:rsidRPr="007D6873" w:rsidRDefault="001E4195" w:rsidP="007D6873">
      <w:pPr>
        <w:pStyle w:val="Listenabsatz"/>
        <w:numPr>
          <w:ilvl w:val="1"/>
          <w:numId w:val="54"/>
        </w:numPr>
        <w:rPr>
          <w:rFonts w:asciiTheme="majorHAnsi" w:hAnsiTheme="majorHAnsi" w:cstheme="majorHAnsi"/>
          <w:iCs/>
          <w:szCs w:val="22"/>
        </w:rPr>
      </w:pPr>
      <w:r>
        <w:rPr>
          <w:rFonts w:asciiTheme="majorHAnsi" w:hAnsiTheme="majorHAnsi"/>
        </w:rPr>
        <w:t>Integrarea: Suport pentru API, exemple de integrări cu sisteme ale unei terțe părți</w:t>
      </w:r>
    </w:p>
    <w:p w14:paraId="1401E5D9" w14:textId="718A685A" w:rsidR="007729DC" w:rsidRPr="00A36B0B" w:rsidRDefault="007729DC" w:rsidP="00A36B0B">
      <w:pPr>
        <w:pStyle w:val="Listenabsatz"/>
        <w:numPr>
          <w:ilvl w:val="1"/>
          <w:numId w:val="54"/>
        </w:numPr>
        <w:rPr>
          <w:rFonts w:asciiTheme="majorHAnsi" w:hAnsiTheme="majorHAnsi" w:cstheme="majorHAnsi"/>
          <w:iCs/>
          <w:szCs w:val="22"/>
        </w:rPr>
      </w:pPr>
      <w:r>
        <w:rPr>
          <w:rFonts w:asciiTheme="majorHAnsi" w:hAnsiTheme="majorHAnsi"/>
        </w:rPr>
        <w:t>Serviciul de asistență (inclusiv raportarea, gestionarea incidentelor) furnizat de companie</w:t>
      </w:r>
    </w:p>
    <w:p w14:paraId="53C753E3" w14:textId="02BACC25" w:rsidR="001E4195" w:rsidRDefault="0066186D" w:rsidP="001E4195">
      <w:pPr>
        <w:pStyle w:val="Listenabsatz"/>
        <w:numPr>
          <w:ilvl w:val="0"/>
          <w:numId w:val="54"/>
        </w:numPr>
        <w:rPr>
          <w:rFonts w:asciiTheme="majorHAnsi" w:hAnsiTheme="majorHAnsi" w:cstheme="majorHAnsi"/>
          <w:iCs/>
          <w:szCs w:val="22"/>
        </w:rPr>
      </w:pPr>
      <w:r>
        <w:rPr>
          <w:rFonts w:asciiTheme="majorHAnsi" w:hAnsiTheme="majorHAnsi"/>
        </w:rPr>
        <w:t>Arhitectura soluției: modul în care produsele interacționează între ele și cu sistemele ale unei terțe părți.</w:t>
      </w:r>
    </w:p>
    <w:p w14:paraId="1E7F1F6F" w14:textId="44D4E206" w:rsidR="00D116B4" w:rsidRDefault="00D116B4" w:rsidP="001E4195">
      <w:pPr>
        <w:pStyle w:val="Listenabsatz"/>
        <w:numPr>
          <w:ilvl w:val="0"/>
          <w:numId w:val="54"/>
        </w:numPr>
        <w:rPr>
          <w:rFonts w:asciiTheme="majorHAnsi" w:hAnsiTheme="majorHAnsi" w:cstheme="majorHAnsi"/>
          <w:iCs/>
          <w:szCs w:val="22"/>
        </w:rPr>
      </w:pPr>
      <w:r>
        <w:rPr>
          <w:rFonts w:asciiTheme="majorHAnsi" w:hAnsiTheme="majorHAnsi"/>
        </w:rPr>
        <w:t>Aspecte de securitate:</w:t>
      </w:r>
    </w:p>
    <w:p w14:paraId="063138A5" w14:textId="318F6522" w:rsidR="00D116B4" w:rsidRPr="00A36B0B" w:rsidRDefault="00D116B4" w:rsidP="00D116B4">
      <w:pPr>
        <w:pStyle w:val="Listenabsatz"/>
        <w:numPr>
          <w:ilvl w:val="1"/>
          <w:numId w:val="54"/>
        </w:numPr>
        <w:rPr>
          <w:rFonts w:asciiTheme="majorHAnsi" w:hAnsiTheme="majorHAnsi" w:cstheme="majorHAnsi"/>
          <w:iCs/>
          <w:szCs w:val="22"/>
        </w:rPr>
      </w:pPr>
      <w:r>
        <w:t>Securitatea și confidențialitatea datelor cu caracter personal: vă rugăm să demonstrați modul în care compania dvs. respectă regulamentul general privind protecția datelor (G.D.P.R) și modul în care soluția respectă GDPR</w:t>
      </w:r>
    </w:p>
    <w:p w14:paraId="29C74AD4" w14:textId="088D9E46" w:rsidR="00D116B4" w:rsidRPr="00A36B0B" w:rsidRDefault="00D116B4" w:rsidP="00D116B4">
      <w:pPr>
        <w:pStyle w:val="Listenabsatz"/>
        <w:numPr>
          <w:ilvl w:val="1"/>
          <w:numId w:val="54"/>
        </w:numPr>
        <w:rPr>
          <w:rFonts w:asciiTheme="majorHAnsi" w:hAnsiTheme="majorHAnsi" w:cstheme="majorHAnsi"/>
          <w:iCs/>
          <w:szCs w:val="22"/>
        </w:rPr>
      </w:pPr>
      <w:r>
        <w:t>Arhitectura de securitate cibernetică end-to-end și detaliile tehnice ale soluției propuse: vă rugăm să furnizați o descriere detaliată a arhitecturii de securitate cibernetică și a opțiunilor tehnice (protocoale, servicii, arhitecturi de sistem sau altele) care sunt implementate și în curs de elaborare pe soluția end-to-end propusă ca parte a ofertei</w:t>
      </w:r>
    </w:p>
    <w:p w14:paraId="19F9FC67" w14:textId="6A6E87B5" w:rsidR="00D116B4" w:rsidRPr="003F233C" w:rsidRDefault="00D116B4" w:rsidP="00A36B0B">
      <w:pPr>
        <w:pStyle w:val="Listenabsatz"/>
        <w:numPr>
          <w:ilvl w:val="1"/>
          <w:numId w:val="54"/>
        </w:numPr>
        <w:rPr>
          <w:rFonts w:asciiTheme="majorHAnsi" w:hAnsiTheme="majorHAnsi" w:cstheme="majorHAnsi"/>
          <w:iCs/>
          <w:szCs w:val="22"/>
        </w:rPr>
      </w:pPr>
      <w:r>
        <w:t>Certificări și/sau procese de gestionare a platformei Smart City: vă rugăm să furnizați informații în cazul în care compania dvs. este certificată ISO27001. Vă rugăm să furnizați detalii despre diferitele blocuri de management și, de asemenea, detalii amănunțite ale platformei și proceselor de gestionare a datelor implementate și utilizate.</w:t>
      </w:r>
    </w:p>
    <w:p w14:paraId="39675CC4" w14:textId="77777777" w:rsidR="003F233C" w:rsidRPr="007B28D1" w:rsidRDefault="003F233C" w:rsidP="003F233C">
      <w:pPr>
        <w:pStyle w:val="Listenabsatz"/>
        <w:ind w:left="1440"/>
        <w:rPr>
          <w:rFonts w:asciiTheme="majorHAnsi" w:hAnsiTheme="majorHAnsi" w:cstheme="majorHAnsi"/>
          <w:iCs/>
          <w:szCs w:val="22"/>
        </w:rPr>
      </w:pPr>
    </w:p>
    <w:p w14:paraId="678C76E5" w14:textId="77777777" w:rsidR="00F61042" w:rsidRPr="000B74C3" w:rsidRDefault="00F61042" w:rsidP="00DB2202">
      <w:pPr>
        <w:pStyle w:val="berschrift3"/>
        <w:numPr>
          <w:ilvl w:val="0"/>
          <w:numId w:val="30"/>
        </w:numPr>
        <w:ind w:left="360"/>
      </w:pPr>
      <w:bookmarkStart w:id="51" w:name="_Toc172619453"/>
      <w:bookmarkStart w:id="52" w:name="_Toc172619471"/>
      <w:bookmarkStart w:id="53" w:name="_Toc172619472"/>
      <w:bookmarkStart w:id="54" w:name="_Toc172619473"/>
      <w:bookmarkStart w:id="55" w:name="_Toc172619474"/>
      <w:bookmarkStart w:id="56" w:name="_Toc172619475"/>
      <w:bookmarkStart w:id="57" w:name="_Toc172619476"/>
      <w:bookmarkStart w:id="58" w:name="_Toc172619477"/>
      <w:bookmarkStart w:id="59" w:name="_Toc172619478"/>
      <w:bookmarkStart w:id="60" w:name="_Toc172619479"/>
      <w:bookmarkStart w:id="61" w:name="_Toc172619480"/>
      <w:bookmarkStart w:id="62" w:name="_Toc172619481"/>
      <w:bookmarkStart w:id="63" w:name="_Toc172619482"/>
      <w:bookmarkStart w:id="64" w:name="_Toc172619483"/>
      <w:bookmarkStart w:id="65" w:name="_Toc172619484"/>
      <w:bookmarkStart w:id="66" w:name="_Toc172619485"/>
      <w:bookmarkStart w:id="67" w:name="_Toc172619486"/>
      <w:bookmarkStart w:id="68" w:name="_Toc172619487"/>
      <w:bookmarkStart w:id="69" w:name="_Toc172619488"/>
      <w:bookmarkStart w:id="70" w:name="_Toc172619489"/>
      <w:bookmarkStart w:id="71" w:name="_Toc172619490"/>
      <w:bookmarkStart w:id="72" w:name="_Toc172619491"/>
      <w:bookmarkStart w:id="73" w:name="_Toc172619492"/>
      <w:bookmarkStart w:id="74" w:name="_Toc198093391"/>
      <w:bookmarkStart w:id="75" w:name="_Toc209246659"/>
      <w:bookmarkStart w:id="76" w:name="_Toc19347303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Costuri</w:t>
      </w:r>
      <w:bookmarkEnd w:id="47"/>
      <w:bookmarkEnd w:id="74"/>
      <w:bookmarkEnd w:id="75"/>
      <w:bookmarkEnd w:id="76"/>
    </w:p>
    <w:p w14:paraId="07945717" w14:textId="6C06E847" w:rsidR="00D45E21" w:rsidRPr="00CD3893" w:rsidRDefault="0046245E" w:rsidP="00D45E21">
      <w:r w:rsidRPr="0046245E">
        <w:t>Este necesară includerea unei estimări a costurilor proiectului, conform formatului de mai jos:</w:t>
      </w:r>
    </w:p>
    <w:tbl>
      <w:tblPr>
        <w:tblW w:w="9087" w:type="dxa"/>
        <w:tblInd w:w="55" w:type="dxa"/>
        <w:tblLayout w:type="fixed"/>
        <w:tblCellMar>
          <w:left w:w="70" w:type="dxa"/>
          <w:right w:w="70" w:type="dxa"/>
        </w:tblCellMar>
        <w:tblLook w:val="04A0" w:firstRow="1" w:lastRow="0" w:firstColumn="1" w:lastColumn="0" w:noHBand="0" w:noVBand="1"/>
      </w:tblPr>
      <w:tblGrid>
        <w:gridCol w:w="4835"/>
        <w:gridCol w:w="4252"/>
      </w:tblGrid>
      <w:tr w:rsidR="00D45E21" w:rsidRPr="00F34654" w14:paraId="5CB033FE"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0DDB285" w14:textId="77777777" w:rsidR="00D45E21" w:rsidRPr="00CD3893" w:rsidRDefault="00A10593" w:rsidP="00B46396">
            <w:pPr>
              <w:jc w:val="center"/>
              <w:rPr>
                <w:b/>
              </w:rPr>
            </w:pPr>
            <w:r>
              <w:rPr>
                <w:b/>
              </w:rPr>
              <w:t>Elemente de preț</w:t>
            </w:r>
          </w:p>
        </w:tc>
        <w:tc>
          <w:tcPr>
            <w:tcW w:w="4252" w:type="dxa"/>
            <w:tcBorders>
              <w:top w:val="single" w:sz="4" w:space="0" w:color="auto"/>
              <w:left w:val="nil"/>
              <w:bottom w:val="single" w:sz="4" w:space="0" w:color="auto"/>
              <w:right w:val="single" w:sz="4" w:space="0" w:color="auto"/>
            </w:tcBorders>
            <w:shd w:val="clear" w:color="auto" w:fill="auto"/>
            <w:vAlign w:val="center"/>
          </w:tcPr>
          <w:p w14:paraId="341675C1" w14:textId="77777777" w:rsidR="00D45E21" w:rsidRPr="00CD3893" w:rsidRDefault="00D45E21" w:rsidP="00B46396">
            <w:pPr>
              <w:jc w:val="center"/>
              <w:rPr>
                <w:b/>
              </w:rPr>
            </w:pPr>
            <w:r>
              <w:rPr>
                <w:b/>
              </w:rPr>
              <w:t xml:space="preserve">Prețul în </w:t>
            </w:r>
            <w:r w:rsidRPr="008A7E03">
              <w:rPr>
                <w:highlight w:val="yellow"/>
              </w:rPr>
              <w:t>&lt; se introduce moneda</w:t>
            </w:r>
            <w:r>
              <w:t xml:space="preserve"> &gt;</w:t>
            </w:r>
          </w:p>
        </w:tc>
      </w:tr>
      <w:tr w:rsidR="00EE4988" w:rsidRPr="00F34654" w14:paraId="05BDFB12"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EC79108" w14:textId="0404605B" w:rsidR="00EE4988" w:rsidRPr="00CD3893" w:rsidRDefault="00EE4988" w:rsidP="00B46396">
            <w:pPr>
              <w:spacing w:before="60" w:after="60"/>
              <w:jc w:val="left"/>
            </w:pPr>
            <w:r>
              <w:t>Prețul corpului de iluminat cu dispozitive de control încorporate</w:t>
            </w:r>
          </w:p>
        </w:tc>
        <w:tc>
          <w:tcPr>
            <w:tcW w:w="4252" w:type="dxa"/>
            <w:tcBorders>
              <w:top w:val="single" w:sz="4" w:space="0" w:color="auto"/>
              <w:left w:val="nil"/>
              <w:bottom w:val="single" w:sz="4" w:space="0" w:color="auto"/>
              <w:right w:val="single" w:sz="4" w:space="0" w:color="auto"/>
            </w:tcBorders>
            <w:shd w:val="clear" w:color="auto" w:fill="auto"/>
            <w:vAlign w:val="center"/>
          </w:tcPr>
          <w:p w14:paraId="7913C01C" w14:textId="77777777" w:rsidR="00EE4988" w:rsidRPr="005D404E" w:rsidRDefault="00EE4988" w:rsidP="00B46396">
            <w:pPr>
              <w:spacing w:before="60" w:after="60"/>
              <w:jc w:val="left"/>
              <w:rPr>
                <w:lang w:val="it-IT"/>
              </w:rPr>
            </w:pPr>
          </w:p>
        </w:tc>
      </w:tr>
      <w:tr w:rsidR="00D45E21" w:rsidRPr="00CD3893" w14:paraId="0A38B8E4" w14:textId="77777777">
        <w:trPr>
          <w:trHeight w:val="19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4558F9E" w14:textId="77777777" w:rsidR="00D45E21" w:rsidRPr="00CD3893" w:rsidRDefault="00D45E21" w:rsidP="00B46396">
            <w:pPr>
              <w:spacing w:before="60" w:after="60"/>
              <w:jc w:val="left"/>
            </w:pPr>
            <w:r>
              <w:t>Prețul dispozitivelor de control</w:t>
            </w:r>
          </w:p>
        </w:tc>
        <w:tc>
          <w:tcPr>
            <w:tcW w:w="4252" w:type="dxa"/>
            <w:tcBorders>
              <w:top w:val="single" w:sz="4" w:space="0" w:color="auto"/>
              <w:left w:val="nil"/>
              <w:bottom w:val="single" w:sz="4" w:space="0" w:color="auto"/>
              <w:right w:val="single" w:sz="4" w:space="0" w:color="auto"/>
            </w:tcBorders>
            <w:shd w:val="clear" w:color="auto" w:fill="auto"/>
            <w:vAlign w:val="center"/>
          </w:tcPr>
          <w:p w14:paraId="41739570" w14:textId="77777777" w:rsidR="00D45E21" w:rsidRPr="00CD3893" w:rsidRDefault="00D45E21" w:rsidP="00B46396">
            <w:pPr>
              <w:spacing w:before="60" w:after="60"/>
              <w:jc w:val="left"/>
              <w:rPr>
                <w:lang w:val="en-US"/>
              </w:rPr>
            </w:pPr>
          </w:p>
        </w:tc>
      </w:tr>
      <w:tr w:rsidR="00D45E21" w:rsidRPr="00F34654" w14:paraId="09FB0873"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19B614" w14:textId="77777777" w:rsidR="00D45E21" w:rsidRPr="00CD3893" w:rsidRDefault="00D45E21" w:rsidP="00B46396">
            <w:pPr>
              <w:spacing w:before="60" w:after="60"/>
              <w:jc w:val="left"/>
            </w:pPr>
            <w:r>
              <w:t>Prețul componentelor rețelei de iluminat în aer liber</w:t>
            </w:r>
          </w:p>
        </w:tc>
        <w:tc>
          <w:tcPr>
            <w:tcW w:w="4252" w:type="dxa"/>
            <w:tcBorders>
              <w:top w:val="single" w:sz="4" w:space="0" w:color="auto"/>
              <w:left w:val="nil"/>
              <w:bottom w:val="single" w:sz="4" w:space="0" w:color="auto"/>
              <w:right w:val="single" w:sz="4" w:space="0" w:color="auto"/>
            </w:tcBorders>
            <w:shd w:val="clear" w:color="auto" w:fill="auto"/>
            <w:vAlign w:val="center"/>
          </w:tcPr>
          <w:p w14:paraId="1E6B0066" w14:textId="77777777" w:rsidR="00D45E21" w:rsidRPr="00CD3893" w:rsidRDefault="00D45E21" w:rsidP="00B46396">
            <w:pPr>
              <w:spacing w:before="60" w:after="60"/>
              <w:jc w:val="left"/>
              <w:rPr>
                <w:lang w:val="en-US"/>
              </w:rPr>
            </w:pPr>
          </w:p>
        </w:tc>
      </w:tr>
      <w:tr w:rsidR="00D45E21" w:rsidRPr="00F34654" w14:paraId="4A342335"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7E7FCA83" w14:textId="221EA615" w:rsidR="00B46396" w:rsidRPr="00CD3893" w:rsidRDefault="00216025" w:rsidP="00B46396">
            <w:pPr>
              <w:spacing w:before="60" w:after="60"/>
              <w:jc w:val="left"/>
            </w:pPr>
            <w:r>
              <w:t>Prețul anual pentru software-ul de management central ca serviciu (SaaS/Cloud) inclusiv upgrade-uri, întreținerea zilnică necesară și suport tehnic la distanță</w:t>
            </w:r>
          </w:p>
          <w:p w14:paraId="07890046" w14:textId="77777777" w:rsidR="00B46396" w:rsidRPr="00CD3893" w:rsidRDefault="00B46396" w:rsidP="00B46396">
            <w:pPr>
              <w:spacing w:before="60" w:after="60"/>
              <w:jc w:val="left"/>
            </w:pPr>
            <w:r>
              <w:t xml:space="preserve">Sau </w:t>
            </w:r>
          </w:p>
          <w:p w14:paraId="2DDC3A7F" w14:textId="584C5326" w:rsidR="00216025" w:rsidRPr="00CD3893" w:rsidRDefault="00381CA3" w:rsidP="00027C28">
            <w:pPr>
              <w:spacing w:before="60" w:after="60"/>
              <w:jc w:val="left"/>
            </w:pPr>
            <w:r>
              <w:t xml:space="preserve">Prețul unei licențe locale a software-ului de management central, inclusiv taxele anuale de întreținere și specificațiile hardware-ului necesar </w:t>
            </w:r>
          </w:p>
          <w:p w14:paraId="101F2D0A" w14:textId="0AD1B319" w:rsidR="00EA79C1" w:rsidRPr="00CD3893" w:rsidRDefault="00EA79C1" w:rsidP="00027C28">
            <w:pPr>
              <w:spacing w:before="60" w:after="60"/>
              <w:jc w:val="left"/>
            </w:pPr>
            <w:r>
              <w:t>În cazul în care acordurile privind nivelul de servicii (SLA) sunt oferite pentru a garanta performanța, acestea trebuie prezentate</w:t>
            </w:r>
          </w:p>
        </w:tc>
        <w:tc>
          <w:tcPr>
            <w:tcW w:w="4252" w:type="dxa"/>
            <w:tcBorders>
              <w:top w:val="nil"/>
              <w:left w:val="nil"/>
              <w:bottom w:val="single" w:sz="4" w:space="0" w:color="auto"/>
              <w:right w:val="single" w:sz="4" w:space="0" w:color="auto"/>
            </w:tcBorders>
            <w:shd w:val="clear" w:color="auto" w:fill="auto"/>
            <w:vAlign w:val="center"/>
          </w:tcPr>
          <w:p w14:paraId="170F8A2A" w14:textId="77777777" w:rsidR="00D45E21" w:rsidRPr="007B28D1" w:rsidRDefault="00D45E21" w:rsidP="00B46396">
            <w:pPr>
              <w:spacing w:before="60" w:after="60"/>
              <w:jc w:val="left"/>
              <w:rPr>
                <w:lang w:val="it-IT"/>
              </w:rPr>
            </w:pPr>
          </w:p>
        </w:tc>
      </w:tr>
      <w:tr w:rsidR="0066186D" w:rsidRPr="00F34654" w14:paraId="5516918A"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27E1CB5" w14:textId="1D20607C" w:rsidR="0066186D" w:rsidRPr="00A36B0B" w:rsidRDefault="0066186D" w:rsidP="0062258F">
            <w:pPr>
              <w:spacing w:before="60" w:after="60"/>
              <w:jc w:val="left"/>
              <w:rPr>
                <w:rStyle w:val="cf01"/>
                <w:rFonts w:asciiTheme="majorHAnsi" w:hAnsiTheme="majorHAnsi" w:cstheme="majorHAnsi"/>
                <w:sz w:val="22"/>
                <w:szCs w:val="22"/>
              </w:rPr>
            </w:pPr>
            <w:r>
              <w:rPr>
                <w:rStyle w:val="cf01"/>
                <w:rFonts w:asciiTheme="majorHAnsi" w:hAnsiTheme="majorHAnsi"/>
                <w:sz w:val="22"/>
              </w:rPr>
              <w:t xml:space="preserve">Prețul pentru acordul de nivel de serviciu superior până la &lt; </w:t>
            </w:r>
            <w:r w:rsidRPr="008A7E03">
              <w:rPr>
                <w:rStyle w:val="cf01"/>
                <w:rFonts w:asciiTheme="majorHAnsi" w:hAnsiTheme="majorHAnsi"/>
                <w:i/>
                <w:iCs/>
                <w:sz w:val="22"/>
                <w:highlight w:val="yellow"/>
              </w:rPr>
              <w:t>vă rugăm să introduceți aici SLA avansat</w:t>
            </w:r>
            <w:r w:rsidRPr="008A7E03">
              <w:rPr>
                <w:rStyle w:val="cf01"/>
                <w:rFonts w:asciiTheme="majorHAnsi" w:hAnsiTheme="majorHAnsi"/>
                <w:sz w:val="22"/>
                <w:highlight w:val="yellow"/>
              </w:rPr>
              <w:t xml:space="preserve"> </w:t>
            </w:r>
            <w:r w:rsidRPr="008A7E03">
              <w:rPr>
                <w:rStyle w:val="cf01"/>
                <w:rFonts w:asciiTheme="majorHAnsi" w:hAnsiTheme="majorHAnsi"/>
                <w:i/>
                <w:iCs/>
                <w:sz w:val="22"/>
                <w:highlight w:val="yellow"/>
              </w:rPr>
              <w:t>(de exemplu, 99,95%)</w:t>
            </w:r>
            <w:r>
              <w:rPr>
                <w:rStyle w:val="cf01"/>
                <w:rFonts w:asciiTheme="majorHAnsi" w:hAnsiTheme="majorHAnsi"/>
                <w:sz w:val="22"/>
              </w:rPr>
              <w:t xml:space="preserve"> &gt;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3B1FFC15" w14:textId="77777777" w:rsidR="0066186D" w:rsidRPr="005D404E" w:rsidRDefault="0066186D" w:rsidP="0062258F">
            <w:pPr>
              <w:spacing w:before="60" w:after="60"/>
              <w:jc w:val="left"/>
              <w:rPr>
                <w:lang w:val="es-ES"/>
              </w:rPr>
            </w:pPr>
          </w:p>
        </w:tc>
      </w:tr>
      <w:tr w:rsidR="0066186D" w:rsidRPr="00F34654" w14:paraId="18962A71"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DC77467" w14:textId="77777777" w:rsidR="0066186D" w:rsidRPr="007729DC" w:rsidRDefault="0066186D" w:rsidP="0062258F">
            <w:pPr>
              <w:spacing w:before="60" w:after="60"/>
              <w:jc w:val="left"/>
              <w:rPr>
                <w:rFonts w:asciiTheme="majorHAnsi" w:hAnsiTheme="majorHAnsi" w:cstheme="majorHAnsi"/>
                <w:szCs w:val="22"/>
              </w:rPr>
            </w:pPr>
            <w:r>
              <w:rPr>
                <w:rStyle w:val="cf01"/>
                <w:rFonts w:asciiTheme="majorHAnsi" w:hAnsiTheme="majorHAnsi"/>
                <w:sz w:val="22"/>
              </w:rPr>
              <w:t xml:space="preserve">Prețul pentru păstrarea/stocarea suplimentară a datelor </w:t>
            </w:r>
            <w:r>
              <w:rPr>
                <w:rStyle w:val="cf01"/>
                <w:rFonts w:asciiTheme="majorHAnsi" w:hAnsiTheme="majorHAnsi"/>
                <w:i/>
                <w:sz w:val="22"/>
              </w:rPr>
              <w:t xml:space="preserve">&lt; </w:t>
            </w:r>
            <w:r w:rsidRPr="008A7E03">
              <w:rPr>
                <w:rStyle w:val="cf01"/>
                <w:rFonts w:asciiTheme="majorHAnsi" w:hAnsiTheme="majorHAnsi"/>
                <w:i/>
                <w:sz w:val="22"/>
                <w:highlight w:val="yellow"/>
              </w:rPr>
              <w:t>vă rugăm să indicați aici întârzierea pentru informații specifice (de exemplu, serii temporale detaliate, date privind energia)</w:t>
            </w:r>
            <w:r>
              <w:rPr>
                <w:rStyle w:val="cf01"/>
                <w:rFonts w:asciiTheme="majorHAnsi" w:hAnsiTheme="majorHAnsi"/>
                <w:i/>
                <w:sz w:val="22"/>
              </w:rPr>
              <w:t xml:space="preserve"> &gt;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47C9823D" w14:textId="77777777" w:rsidR="0066186D" w:rsidRPr="007B28D1" w:rsidRDefault="0066186D" w:rsidP="0062258F">
            <w:pPr>
              <w:spacing w:before="60" w:after="60"/>
              <w:jc w:val="left"/>
            </w:pPr>
          </w:p>
        </w:tc>
      </w:tr>
      <w:tr w:rsidR="00D45E21" w:rsidRPr="00F34654" w14:paraId="3A8F15F7"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4D3779B3" w14:textId="77777777" w:rsidR="00A10593" w:rsidRPr="007729DC" w:rsidRDefault="00216025" w:rsidP="007D7CA1">
            <w:pPr>
              <w:spacing w:before="60" w:after="60"/>
              <w:jc w:val="left"/>
            </w:pPr>
            <w:r>
              <w:t xml:space="preserve">Serviciu de asistență la fața locului pentru a ajuta echipa noastră să instaleze primele dispozitive de control &lt; </w:t>
            </w:r>
            <w:r w:rsidRPr="008A7E03">
              <w:rPr>
                <w:highlight w:val="yellow"/>
              </w:rPr>
              <w:t>XXX</w:t>
            </w:r>
            <w:r>
              <w:t xml:space="preserve"> &gt; </w:t>
            </w:r>
          </w:p>
        </w:tc>
        <w:tc>
          <w:tcPr>
            <w:tcW w:w="4252" w:type="dxa"/>
            <w:tcBorders>
              <w:top w:val="nil"/>
              <w:left w:val="nil"/>
              <w:bottom w:val="single" w:sz="4" w:space="0" w:color="auto"/>
              <w:right w:val="single" w:sz="4" w:space="0" w:color="auto"/>
            </w:tcBorders>
            <w:shd w:val="clear" w:color="auto" w:fill="auto"/>
            <w:vAlign w:val="center"/>
          </w:tcPr>
          <w:p w14:paraId="6444B2E0" w14:textId="77777777" w:rsidR="00D45E21" w:rsidRPr="00CD3893" w:rsidRDefault="00D45E21" w:rsidP="00B46396">
            <w:pPr>
              <w:spacing w:before="60" w:after="60"/>
              <w:jc w:val="left"/>
              <w:rPr>
                <w:lang w:val="en-US"/>
              </w:rPr>
            </w:pPr>
          </w:p>
        </w:tc>
      </w:tr>
      <w:tr w:rsidR="00D45E21" w:rsidRPr="00F34654" w14:paraId="74DBBFB3"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1E4A6F5D" w14:textId="6693013F" w:rsidR="00A10593" w:rsidRPr="007729DC" w:rsidRDefault="008656F7" w:rsidP="00B46396">
            <w:pPr>
              <w:spacing w:before="60" w:after="60"/>
              <w:jc w:val="left"/>
            </w:pPr>
            <w:r w:rsidRPr="008656F7">
              <w:t>Ședință de instruire pentru administratori. Instruire completă pentru utilizarea soluției</w:t>
            </w:r>
          </w:p>
        </w:tc>
        <w:tc>
          <w:tcPr>
            <w:tcW w:w="4252" w:type="dxa"/>
            <w:tcBorders>
              <w:top w:val="nil"/>
              <w:left w:val="nil"/>
              <w:bottom w:val="single" w:sz="4" w:space="0" w:color="auto"/>
              <w:right w:val="single" w:sz="4" w:space="0" w:color="auto"/>
            </w:tcBorders>
            <w:shd w:val="clear" w:color="auto" w:fill="auto"/>
            <w:vAlign w:val="center"/>
          </w:tcPr>
          <w:p w14:paraId="289EF2F7" w14:textId="77777777" w:rsidR="00D45E21" w:rsidRPr="007B28D1" w:rsidRDefault="00D45E21" w:rsidP="00B46396">
            <w:pPr>
              <w:spacing w:before="60" w:after="60"/>
              <w:jc w:val="left"/>
              <w:rPr>
                <w:lang w:val="it-IT"/>
              </w:rPr>
            </w:pPr>
          </w:p>
        </w:tc>
      </w:tr>
      <w:tr w:rsidR="00493F85" w:rsidRPr="00F34654" w14:paraId="4D6E2C08"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2D562B4B" w14:textId="2EC83106" w:rsidR="00493F85" w:rsidRPr="007729DC" w:rsidRDefault="00493F85" w:rsidP="00B46396">
            <w:pPr>
              <w:spacing w:before="60" w:after="60"/>
              <w:jc w:val="left"/>
            </w:pPr>
            <w:r>
              <w:t>Ședință de instruire pentru utilizatorii finali</w:t>
            </w:r>
            <w:r w:rsidR="008656F7">
              <w:t>.</w:t>
            </w:r>
            <w:r>
              <w:t xml:space="preserve"> </w:t>
            </w:r>
            <w:r w:rsidR="008656F7" w:rsidRPr="008656F7">
              <w:t>Instruire completă pentru utilizarea soluției</w:t>
            </w:r>
          </w:p>
        </w:tc>
        <w:tc>
          <w:tcPr>
            <w:tcW w:w="4252" w:type="dxa"/>
            <w:tcBorders>
              <w:top w:val="nil"/>
              <w:left w:val="nil"/>
              <w:bottom w:val="single" w:sz="4" w:space="0" w:color="auto"/>
              <w:right w:val="single" w:sz="4" w:space="0" w:color="auto"/>
            </w:tcBorders>
            <w:shd w:val="clear" w:color="auto" w:fill="auto"/>
            <w:vAlign w:val="center"/>
          </w:tcPr>
          <w:p w14:paraId="5DC79A0F" w14:textId="77777777" w:rsidR="00493F85" w:rsidRPr="007B28D1" w:rsidRDefault="00493F85" w:rsidP="00B46396">
            <w:pPr>
              <w:spacing w:before="60" w:after="60"/>
              <w:jc w:val="left"/>
              <w:rPr>
                <w:lang w:val="it-IT"/>
              </w:rPr>
            </w:pPr>
          </w:p>
        </w:tc>
      </w:tr>
      <w:tr w:rsidR="00D45E21" w:rsidRPr="00F34654" w14:paraId="39682CA8"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169C0F0B" w14:textId="54DCA39E" w:rsidR="00A10593" w:rsidRPr="007729DC" w:rsidRDefault="008656F7" w:rsidP="00B46396">
            <w:pPr>
              <w:spacing w:before="60" w:after="60"/>
              <w:jc w:val="left"/>
            </w:pPr>
            <w:r w:rsidRPr="008656F7">
              <w:t>Costurile de dezvoltare pentru orice funcționalitate personalizată</w:t>
            </w:r>
          </w:p>
        </w:tc>
        <w:tc>
          <w:tcPr>
            <w:tcW w:w="4252" w:type="dxa"/>
            <w:tcBorders>
              <w:top w:val="nil"/>
              <w:left w:val="nil"/>
              <w:bottom w:val="single" w:sz="4" w:space="0" w:color="auto"/>
              <w:right w:val="single" w:sz="4" w:space="0" w:color="auto"/>
            </w:tcBorders>
            <w:shd w:val="clear" w:color="auto" w:fill="auto"/>
            <w:noWrap/>
            <w:vAlign w:val="center"/>
          </w:tcPr>
          <w:p w14:paraId="7BF9CE31" w14:textId="77777777" w:rsidR="00A10593" w:rsidRPr="007B28D1" w:rsidRDefault="00A10593" w:rsidP="00B46396">
            <w:pPr>
              <w:spacing w:before="60" w:after="60"/>
              <w:jc w:val="left"/>
              <w:rPr>
                <w:lang w:val="it-IT"/>
              </w:rPr>
            </w:pPr>
          </w:p>
        </w:tc>
      </w:tr>
      <w:tr w:rsidR="00A4127A" w:rsidRPr="00CD3893" w14:paraId="02E2AFDD"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6C85F06F" w14:textId="77777777" w:rsidR="00A4127A" w:rsidRPr="007729DC" w:rsidRDefault="00A4127A" w:rsidP="00B46396">
            <w:pPr>
              <w:spacing w:before="60" w:after="60"/>
              <w:jc w:val="left"/>
            </w:pPr>
            <w:r>
              <w:t>Costuri de punere în funcțiune</w:t>
            </w:r>
          </w:p>
        </w:tc>
        <w:tc>
          <w:tcPr>
            <w:tcW w:w="4252" w:type="dxa"/>
            <w:tcBorders>
              <w:top w:val="nil"/>
              <w:left w:val="nil"/>
              <w:bottom w:val="single" w:sz="4" w:space="0" w:color="auto"/>
              <w:right w:val="single" w:sz="4" w:space="0" w:color="auto"/>
            </w:tcBorders>
            <w:shd w:val="clear" w:color="auto" w:fill="auto"/>
            <w:noWrap/>
            <w:vAlign w:val="center"/>
          </w:tcPr>
          <w:p w14:paraId="6965D67F" w14:textId="77777777" w:rsidR="00A4127A" w:rsidRPr="007B28D1" w:rsidRDefault="00A4127A" w:rsidP="00B46396">
            <w:pPr>
              <w:spacing w:before="60" w:after="60"/>
              <w:jc w:val="left"/>
              <w:rPr>
                <w:lang w:val="it-IT"/>
              </w:rPr>
            </w:pPr>
          </w:p>
        </w:tc>
      </w:tr>
      <w:tr w:rsidR="00A10593" w:rsidRPr="00CD3893" w14:paraId="3FD62D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D817013" w14:textId="1E02C827" w:rsidR="00A10593" w:rsidRPr="00CD3893" w:rsidRDefault="0066186D" w:rsidP="00B46396">
            <w:pPr>
              <w:spacing w:before="60" w:after="60"/>
              <w:jc w:val="left"/>
            </w:pPr>
            <w:r>
              <w:t xml:space="preserve">Vă rugăm să enumerați orice costuri suplimentare legate de comunicare, management de proiect, management de risc, setări acord de garanție, </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9B56AFC" w14:textId="77777777" w:rsidR="00A10593" w:rsidRPr="007B28D1" w:rsidRDefault="00A10593" w:rsidP="00B46396">
            <w:pPr>
              <w:spacing w:before="60" w:after="60"/>
              <w:jc w:val="left"/>
            </w:pPr>
          </w:p>
        </w:tc>
      </w:tr>
      <w:tr w:rsidR="0066186D" w:rsidRPr="00CD3893" w14:paraId="6A2B05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69E4B5" w14:textId="0A696EE5" w:rsidR="0066186D" w:rsidRPr="00A36B0B" w:rsidRDefault="0066186D" w:rsidP="00B46396">
            <w:pPr>
              <w:spacing w:before="60" w:after="60"/>
              <w:jc w:val="left"/>
              <w:rPr>
                <w:i/>
                <w:iCs/>
              </w:rPr>
            </w:pPr>
            <w:r>
              <w:rPr>
                <w:i/>
              </w:rPr>
              <w:t xml:space="preserve">&lt; </w:t>
            </w:r>
            <w:r w:rsidRPr="008A7E03">
              <w:rPr>
                <w:i/>
                <w:highlight w:val="yellow"/>
              </w:rPr>
              <w:t>Vă rugăm să adăugați aici alte elemente Smart City și/sau IoT (Internetul lucrurilor) care ar trebui să facă parte din oferta dvs.</w:t>
            </w:r>
            <w:r>
              <w:rPr>
                <w:i/>
              </w:rPr>
              <w:t xml:space="preserve"> &gt;</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77D4CA" w14:textId="77777777" w:rsidR="0066186D" w:rsidRPr="00CD3893" w:rsidRDefault="0066186D" w:rsidP="00B46396">
            <w:pPr>
              <w:spacing w:before="60" w:after="60"/>
              <w:jc w:val="left"/>
              <w:rPr>
                <w:lang w:val="en-US"/>
              </w:rPr>
            </w:pPr>
          </w:p>
        </w:tc>
      </w:tr>
    </w:tbl>
    <w:p w14:paraId="169B5267" w14:textId="3BDA868F" w:rsidR="00187441" w:rsidRPr="00CD3893" w:rsidRDefault="00C13C85" w:rsidP="00D45E21">
      <w:bookmarkStart w:id="77" w:name="_Toc478808970"/>
      <w:r w:rsidRPr="00C13C85">
        <w:lastRenderedPageBreak/>
        <w:t>Furnizorul trebuie să detalieze orice estimări făcute în stabilirea costurilor menționate mai sus. În mod special, dacă propunerea reprezintă prima implementare a unui nou design, acest aspect trebuie menționat, iar o evaluare a riscurilor este necesară.</w:t>
      </w:r>
    </w:p>
    <w:p w14:paraId="5FB4EBEB" w14:textId="77777777" w:rsidR="00F61042" w:rsidRPr="005D404E" w:rsidRDefault="00F61042" w:rsidP="00D45E21"/>
    <w:p w14:paraId="3ACB808C" w14:textId="02B39CF4" w:rsidR="00F61042" w:rsidRPr="000B74C3" w:rsidRDefault="00F61042" w:rsidP="00DB2202">
      <w:pPr>
        <w:pStyle w:val="berschrift3"/>
        <w:numPr>
          <w:ilvl w:val="0"/>
          <w:numId w:val="30"/>
        </w:numPr>
        <w:ind w:left="360"/>
      </w:pPr>
      <w:bookmarkStart w:id="78" w:name="_Toc209246660"/>
      <w:bookmarkStart w:id="79" w:name="_Toc193473036"/>
      <w:bookmarkEnd w:id="77"/>
      <w:r>
        <w:t>Lista de clienți</w:t>
      </w:r>
      <w:bookmarkEnd w:id="78"/>
      <w:bookmarkEnd w:id="79"/>
    </w:p>
    <w:p w14:paraId="2C0F3D19" w14:textId="74CE1D4C" w:rsidR="00291382" w:rsidRPr="00CD3893" w:rsidRDefault="00027C28" w:rsidP="00D45E21">
      <w:pPr>
        <w:spacing w:before="160" w:after="40"/>
      </w:pPr>
      <w:r>
        <w:t xml:space="preserve">Dacă este disponibil, furnizorul trebuie să </w:t>
      </w:r>
      <w:r w:rsidR="00C13C85">
        <w:t>prezinte</w:t>
      </w:r>
      <w:r>
        <w:t xml:space="preserve"> o</w:t>
      </w:r>
      <w:r>
        <w:rPr>
          <w:b/>
        </w:rPr>
        <w:t xml:space="preserve"> </w:t>
      </w:r>
      <w:r>
        <w:t>listă a clienților pentru care a implementat aceeași soluție, precum și o indicație a dimensiunii acestor proiecte (numărul de dispozitive control</w:t>
      </w:r>
      <w:r w:rsidR="00C13C85">
        <w:t>ate).</w:t>
      </w:r>
    </w:p>
    <w:p w14:paraId="5FA7B16F" w14:textId="77777777" w:rsidR="00F61042" w:rsidRPr="005D404E" w:rsidRDefault="00F61042" w:rsidP="00D45E21">
      <w:pPr>
        <w:spacing w:before="160" w:after="40"/>
      </w:pPr>
    </w:p>
    <w:p w14:paraId="3F4EE8DC" w14:textId="6D77FE12" w:rsidR="00F61042" w:rsidRPr="000B74C3" w:rsidRDefault="00F61042" w:rsidP="00DB2202">
      <w:pPr>
        <w:pStyle w:val="berschrift3"/>
        <w:numPr>
          <w:ilvl w:val="0"/>
          <w:numId w:val="30"/>
        </w:numPr>
        <w:ind w:left="360"/>
      </w:pPr>
      <w:bookmarkStart w:id="80" w:name="_Toc209246662"/>
      <w:bookmarkStart w:id="81" w:name="_Toc193473037"/>
      <w:r>
        <w:t>Vizite la fața locului</w:t>
      </w:r>
      <w:bookmarkEnd w:id="80"/>
      <w:bookmarkEnd w:id="81"/>
    </w:p>
    <w:p w14:paraId="6A202FCD" w14:textId="5B2AE3C0" w:rsidR="00690D7D" w:rsidRDefault="00C13C85">
      <w:pPr>
        <w:spacing w:before="0" w:after="0"/>
        <w:jc w:val="left"/>
      </w:pPr>
      <w:r w:rsidRPr="00C13C85">
        <w:t>Dacă este posibil, furnizorul ar trebui să ofere numele și adresa a cel mult 3 clienți care au ales și utilizează soluția propusă, cu care putem purta o discuție telefonică sau cărora le putem trimite un chestionar.</w:t>
      </w:r>
      <w:r w:rsidR="00690D7D">
        <w:br w:type="page"/>
      </w:r>
    </w:p>
    <w:p w14:paraId="53E3789A" w14:textId="77777777" w:rsidR="0029480F" w:rsidRPr="00CD3893" w:rsidRDefault="00631E71" w:rsidP="00943FC2">
      <w:pPr>
        <w:pStyle w:val="Titel"/>
        <w:ind w:left="357"/>
      </w:pPr>
      <w:bookmarkStart w:id="82" w:name="_Toc218719867"/>
      <w:r>
        <w:lastRenderedPageBreak/>
        <w:t xml:space="preserve"> </w:t>
      </w:r>
      <w:bookmarkStart w:id="83" w:name="_Toc193473038"/>
      <w:r>
        <w:t>Specificații tehnice</w:t>
      </w:r>
      <w:bookmarkEnd w:id="82"/>
      <w:bookmarkEnd w:id="83"/>
    </w:p>
    <w:p w14:paraId="60D8EA75" w14:textId="3E829EF9" w:rsidR="00943FC2" w:rsidRPr="000B74C3" w:rsidRDefault="00BF6B37" w:rsidP="00EA3930">
      <w:pPr>
        <w:pStyle w:val="berschrift3"/>
        <w:numPr>
          <w:ilvl w:val="0"/>
          <w:numId w:val="55"/>
        </w:numPr>
        <w:ind w:left="284" w:hanging="426"/>
      </w:pPr>
      <w:bookmarkStart w:id="84" w:name="_Toc218719869"/>
      <w:bookmarkStart w:id="85" w:name="_Toc227740929"/>
      <w:bookmarkStart w:id="86" w:name="_Toc193473039"/>
      <w:r>
        <w:t xml:space="preserve">Specificații tehnice privind </w:t>
      </w:r>
      <w:bookmarkEnd w:id="84"/>
      <w:bookmarkEnd w:id="85"/>
      <w:r>
        <w:t>dispozitivele de control</w:t>
      </w:r>
      <w:bookmarkEnd w:id="86"/>
    </w:p>
    <w:p w14:paraId="7CA7830F" w14:textId="77777777" w:rsidR="008D0B99" w:rsidRPr="000B74C3" w:rsidRDefault="008D0B99" w:rsidP="00943FC2">
      <w:pPr>
        <w:rPr>
          <w:lang w:val="en-US"/>
        </w:rPr>
      </w:pP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2295"/>
        <w:gridCol w:w="2610"/>
        <w:gridCol w:w="1260"/>
        <w:gridCol w:w="1350"/>
        <w:gridCol w:w="1710"/>
      </w:tblGrid>
      <w:tr w:rsidR="004F5FD9" w:rsidRPr="00CD3893" w14:paraId="2C9CD79E" w14:textId="77777777" w:rsidTr="0068436A">
        <w:tc>
          <w:tcPr>
            <w:tcW w:w="854" w:type="dxa"/>
            <w:shd w:val="clear" w:color="auto" w:fill="E6E6E6"/>
          </w:tcPr>
          <w:p w14:paraId="415BE09E" w14:textId="77777777" w:rsidR="005D6436" w:rsidRPr="00CD3893" w:rsidRDefault="005D6436" w:rsidP="008D0B99">
            <w:pPr>
              <w:spacing w:before="120" w:after="120"/>
              <w:jc w:val="center"/>
              <w:rPr>
                <w:rFonts w:cs="Arial"/>
                <w:b/>
                <w:bCs/>
              </w:rPr>
            </w:pPr>
            <w:r w:rsidRPr="0068436A">
              <w:rPr>
                <w:b/>
                <w:sz w:val="18"/>
                <w:szCs w:val="20"/>
              </w:rPr>
              <w:t>Element</w:t>
            </w:r>
          </w:p>
        </w:tc>
        <w:tc>
          <w:tcPr>
            <w:tcW w:w="2295" w:type="dxa"/>
            <w:shd w:val="clear" w:color="auto" w:fill="E6E6E6"/>
          </w:tcPr>
          <w:p w14:paraId="7CC4E523" w14:textId="77777777" w:rsidR="005D6436" w:rsidRPr="00CD3893" w:rsidRDefault="005D6436" w:rsidP="008D0B99">
            <w:pPr>
              <w:spacing w:before="120" w:after="120"/>
              <w:jc w:val="center"/>
              <w:rPr>
                <w:rFonts w:cs="Arial"/>
                <w:b/>
                <w:bCs/>
              </w:rPr>
            </w:pPr>
            <w:r w:rsidRPr="0068436A">
              <w:rPr>
                <w:b/>
                <w:sz w:val="18"/>
                <w:szCs w:val="20"/>
              </w:rPr>
              <w:t>Necesitate</w:t>
            </w:r>
          </w:p>
        </w:tc>
        <w:tc>
          <w:tcPr>
            <w:tcW w:w="2610" w:type="dxa"/>
            <w:shd w:val="clear" w:color="auto" w:fill="E6E6E6"/>
          </w:tcPr>
          <w:p w14:paraId="28976474" w14:textId="77777777" w:rsidR="005D6436" w:rsidRPr="00CD3893" w:rsidRDefault="005D6436" w:rsidP="008D0B99">
            <w:pPr>
              <w:spacing w:before="120" w:after="120"/>
              <w:jc w:val="center"/>
              <w:rPr>
                <w:rFonts w:cs="Arial"/>
                <w:b/>
                <w:bCs/>
              </w:rPr>
            </w:pPr>
            <w:r w:rsidRPr="0068436A">
              <w:rPr>
                <w:b/>
                <w:sz w:val="18"/>
                <w:szCs w:val="20"/>
              </w:rPr>
              <w:t>Specificație</w:t>
            </w:r>
          </w:p>
        </w:tc>
        <w:tc>
          <w:tcPr>
            <w:tcW w:w="1260" w:type="dxa"/>
            <w:shd w:val="clear" w:color="auto" w:fill="E6E6E6"/>
          </w:tcPr>
          <w:p w14:paraId="52F58FFB" w14:textId="77777777" w:rsidR="005D6436" w:rsidRPr="00CD3893" w:rsidRDefault="005D6436" w:rsidP="000622B9">
            <w:pPr>
              <w:spacing w:before="120" w:after="120"/>
              <w:jc w:val="center"/>
              <w:rPr>
                <w:rFonts w:cs="Arial"/>
                <w:b/>
                <w:bCs/>
              </w:rPr>
            </w:pPr>
            <w:r w:rsidRPr="0068436A">
              <w:rPr>
                <w:b/>
                <w:sz w:val="18"/>
                <w:szCs w:val="20"/>
              </w:rPr>
              <w:t>Obligatoriu/opțional</w:t>
            </w:r>
          </w:p>
        </w:tc>
        <w:tc>
          <w:tcPr>
            <w:tcW w:w="1350" w:type="dxa"/>
            <w:shd w:val="clear" w:color="auto" w:fill="E6E6E6"/>
          </w:tcPr>
          <w:p w14:paraId="31A161DB" w14:textId="77777777" w:rsidR="005D6436" w:rsidRPr="0068436A" w:rsidRDefault="005D6436" w:rsidP="000622B9">
            <w:pPr>
              <w:spacing w:before="120" w:after="120"/>
              <w:jc w:val="center"/>
              <w:rPr>
                <w:rFonts w:cs="Arial"/>
                <w:b/>
                <w:bCs/>
                <w:sz w:val="18"/>
                <w:szCs w:val="20"/>
              </w:rPr>
            </w:pPr>
            <w:r w:rsidRPr="0068436A">
              <w:rPr>
                <w:b/>
                <w:sz w:val="18"/>
                <w:szCs w:val="20"/>
              </w:rPr>
              <w:t>Conformitatea furnizorului</w:t>
            </w:r>
          </w:p>
          <w:p w14:paraId="1733E7F3" w14:textId="77777777" w:rsidR="005D6436" w:rsidRPr="00CD3893" w:rsidRDefault="005D6436" w:rsidP="00EE75EC">
            <w:pPr>
              <w:spacing w:before="120" w:after="120"/>
              <w:jc w:val="center"/>
              <w:rPr>
                <w:rFonts w:cs="Arial"/>
                <w:bCs/>
              </w:rPr>
            </w:pPr>
            <w:r>
              <w:rPr>
                <w:sz w:val="12"/>
              </w:rPr>
              <w:t>(Respectă, respectă parțial, nu respectă)</w:t>
            </w:r>
          </w:p>
        </w:tc>
        <w:tc>
          <w:tcPr>
            <w:tcW w:w="1710" w:type="dxa"/>
            <w:shd w:val="clear" w:color="auto" w:fill="E6E6E6"/>
          </w:tcPr>
          <w:p w14:paraId="3D562381" w14:textId="77777777" w:rsidR="005D6436" w:rsidRPr="00CD3893" w:rsidRDefault="005D6436" w:rsidP="000622B9">
            <w:pPr>
              <w:spacing w:before="120" w:after="120"/>
              <w:jc w:val="center"/>
              <w:rPr>
                <w:rFonts w:cs="Arial"/>
                <w:b/>
                <w:bCs/>
              </w:rPr>
            </w:pPr>
            <w:r w:rsidRPr="0068436A">
              <w:rPr>
                <w:b/>
                <w:sz w:val="18"/>
                <w:szCs w:val="20"/>
              </w:rPr>
              <w:t>Explicațiile și comentariile furnizorului</w:t>
            </w:r>
          </w:p>
        </w:tc>
      </w:tr>
      <w:tr w:rsidR="004F5FD9" w:rsidRPr="00F34654" w14:paraId="7C2E93A0" w14:textId="77777777" w:rsidTr="0068436A">
        <w:tc>
          <w:tcPr>
            <w:tcW w:w="854" w:type="dxa"/>
          </w:tcPr>
          <w:p w14:paraId="18089461" w14:textId="77777777" w:rsidR="005D6436" w:rsidRPr="00CD3893" w:rsidRDefault="005D6436" w:rsidP="008D0B99">
            <w:pPr>
              <w:pStyle w:val="Kommentartext"/>
              <w:spacing w:before="120" w:after="120"/>
              <w:rPr>
                <w:rFonts w:cs="Arial"/>
                <w:sz w:val="16"/>
                <w:szCs w:val="16"/>
              </w:rPr>
            </w:pPr>
            <w:r>
              <w:rPr>
                <w:sz w:val="16"/>
              </w:rPr>
              <w:t>5.B.1</w:t>
            </w:r>
          </w:p>
        </w:tc>
        <w:tc>
          <w:tcPr>
            <w:tcW w:w="2295" w:type="dxa"/>
          </w:tcPr>
          <w:p w14:paraId="1C3107C3" w14:textId="77777777" w:rsidR="005D6436" w:rsidRPr="00CD3893" w:rsidRDefault="005D6436" w:rsidP="008D0B99">
            <w:pPr>
              <w:pStyle w:val="Kommentartext"/>
              <w:spacing w:before="120" w:after="120"/>
              <w:rPr>
                <w:rFonts w:cs="Arial"/>
                <w:sz w:val="16"/>
                <w:szCs w:val="16"/>
              </w:rPr>
            </w:pPr>
            <w:r>
              <w:rPr>
                <w:sz w:val="16"/>
              </w:rPr>
              <w:t>Certificări</w:t>
            </w:r>
          </w:p>
        </w:tc>
        <w:tc>
          <w:tcPr>
            <w:tcW w:w="2610" w:type="dxa"/>
          </w:tcPr>
          <w:p w14:paraId="200371FF" w14:textId="77777777" w:rsidR="005D6436" w:rsidRPr="00CD3893" w:rsidRDefault="005538C5" w:rsidP="002B2A41">
            <w:pPr>
              <w:spacing w:before="120" w:after="120"/>
              <w:ind w:right="-57"/>
              <w:rPr>
                <w:rFonts w:cs="Arial"/>
                <w:sz w:val="16"/>
                <w:szCs w:val="16"/>
              </w:rPr>
            </w:pPr>
            <w:r>
              <w:rPr>
                <w:sz w:val="16"/>
              </w:rPr>
              <w:t>&lt;</w:t>
            </w:r>
            <w:r w:rsidRPr="00CB7501">
              <w:rPr>
                <w:sz w:val="16"/>
                <w:highlight w:val="yellow"/>
              </w:rPr>
              <w:t>introduceți aici certificările electronice și alte certificări necesare în țara dvs</w:t>
            </w:r>
            <w:r>
              <w:rPr>
                <w:sz w:val="16"/>
              </w:rPr>
              <w:t>. &gt;</w:t>
            </w:r>
          </w:p>
        </w:tc>
        <w:tc>
          <w:tcPr>
            <w:tcW w:w="1260" w:type="dxa"/>
          </w:tcPr>
          <w:p w14:paraId="3F391948" w14:textId="77777777" w:rsidR="005D6436" w:rsidRPr="00CD3893" w:rsidRDefault="005D6436" w:rsidP="000622B9">
            <w:pPr>
              <w:spacing w:before="120" w:after="120"/>
              <w:jc w:val="center"/>
              <w:rPr>
                <w:rFonts w:cs="Arial"/>
                <w:sz w:val="16"/>
                <w:szCs w:val="16"/>
                <w:lang w:val="en-US"/>
              </w:rPr>
            </w:pPr>
          </w:p>
        </w:tc>
        <w:tc>
          <w:tcPr>
            <w:tcW w:w="1350" w:type="dxa"/>
          </w:tcPr>
          <w:p w14:paraId="0C8BAA3D" w14:textId="77777777" w:rsidR="005D6436" w:rsidRPr="00CD3893" w:rsidRDefault="005D6436" w:rsidP="000622B9">
            <w:pPr>
              <w:spacing w:before="120" w:after="120"/>
              <w:jc w:val="center"/>
              <w:rPr>
                <w:rFonts w:cs="Arial"/>
                <w:sz w:val="16"/>
                <w:szCs w:val="16"/>
                <w:lang w:val="en-US"/>
              </w:rPr>
            </w:pPr>
          </w:p>
        </w:tc>
        <w:tc>
          <w:tcPr>
            <w:tcW w:w="1710" w:type="dxa"/>
          </w:tcPr>
          <w:p w14:paraId="650E99C9" w14:textId="77777777" w:rsidR="005D6436" w:rsidRPr="00CD3893" w:rsidRDefault="005D6436" w:rsidP="008D0B99">
            <w:pPr>
              <w:spacing w:before="120" w:after="120"/>
              <w:jc w:val="center"/>
              <w:rPr>
                <w:rFonts w:cs="Arial"/>
                <w:sz w:val="16"/>
                <w:szCs w:val="16"/>
                <w:lang w:val="en-US"/>
              </w:rPr>
            </w:pPr>
          </w:p>
        </w:tc>
      </w:tr>
      <w:tr w:rsidR="00B25EBE" w:rsidRPr="00F34654" w14:paraId="7A7F22DA" w14:textId="77777777" w:rsidTr="0068436A">
        <w:tc>
          <w:tcPr>
            <w:tcW w:w="854" w:type="dxa"/>
          </w:tcPr>
          <w:p w14:paraId="13CD6CFE" w14:textId="3B3871B3" w:rsidR="00B25EBE" w:rsidRPr="00CD3893" w:rsidRDefault="000220ED" w:rsidP="008D0B99">
            <w:pPr>
              <w:pStyle w:val="Kommentartext"/>
              <w:spacing w:before="120" w:after="120"/>
              <w:rPr>
                <w:rFonts w:cs="Arial"/>
                <w:sz w:val="16"/>
                <w:szCs w:val="16"/>
              </w:rPr>
            </w:pPr>
            <w:r>
              <w:rPr>
                <w:sz w:val="16"/>
              </w:rPr>
              <w:t>5.B.2</w:t>
            </w:r>
          </w:p>
        </w:tc>
        <w:tc>
          <w:tcPr>
            <w:tcW w:w="2295" w:type="dxa"/>
          </w:tcPr>
          <w:p w14:paraId="4ADAF542" w14:textId="63ED667B" w:rsidR="00B25EBE" w:rsidRPr="00CD3893" w:rsidRDefault="00B25EBE" w:rsidP="008D0B99">
            <w:pPr>
              <w:pStyle w:val="Kommentartext"/>
              <w:spacing w:before="120" w:after="120"/>
              <w:rPr>
                <w:rFonts w:cs="Arial"/>
                <w:sz w:val="16"/>
                <w:szCs w:val="16"/>
              </w:rPr>
            </w:pPr>
            <w:r>
              <w:rPr>
                <w:sz w:val="16"/>
              </w:rPr>
              <w:t>Durata de viață și garanție</w:t>
            </w:r>
          </w:p>
        </w:tc>
        <w:tc>
          <w:tcPr>
            <w:tcW w:w="2610" w:type="dxa"/>
          </w:tcPr>
          <w:p w14:paraId="4CFFCC87" w14:textId="164A6058" w:rsidR="00B25EBE" w:rsidRPr="00CD3893" w:rsidRDefault="00B25EBE" w:rsidP="003232A3">
            <w:pPr>
              <w:spacing w:before="120" w:after="120"/>
              <w:rPr>
                <w:rFonts w:cs="Arial"/>
                <w:sz w:val="16"/>
                <w:szCs w:val="16"/>
              </w:rPr>
            </w:pPr>
            <w:r>
              <w:rPr>
                <w:sz w:val="16"/>
              </w:rPr>
              <w:t>&lt;</w:t>
            </w:r>
            <w:r w:rsidRPr="00CB7501">
              <w:rPr>
                <w:sz w:val="16"/>
                <w:highlight w:val="yellow"/>
              </w:rPr>
              <w:t>introduceți aici durata de viață preconizată și garanția asociată pentru dispozitivele de control</w:t>
            </w:r>
            <w:r>
              <w:rPr>
                <w:sz w:val="16"/>
              </w:rPr>
              <w:t>&gt;</w:t>
            </w:r>
          </w:p>
        </w:tc>
        <w:tc>
          <w:tcPr>
            <w:tcW w:w="1260" w:type="dxa"/>
          </w:tcPr>
          <w:p w14:paraId="0C5631EF" w14:textId="77777777" w:rsidR="00B25EBE" w:rsidRPr="007B28D1" w:rsidRDefault="00B25EBE" w:rsidP="00CD0513">
            <w:pPr>
              <w:spacing w:before="120" w:after="120"/>
              <w:jc w:val="center"/>
              <w:rPr>
                <w:rFonts w:cs="Arial"/>
                <w:sz w:val="16"/>
                <w:szCs w:val="16"/>
                <w:lang w:val="it-IT"/>
              </w:rPr>
            </w:pPr>
          </w:p>
        </w:tc>
        <w:tc>
          <w:tcPr>
            <w:tcW w:w="1350" w:type="dxa"/>
          </w:tcPr>
          <w:p w14:paraId="61C65DF6" w14:textId="77777777" w:rsidR="00B25EBE" w:rsidRPr="007B28D1" w:rsidRDefault="00B25EBE" w:rsidP="00CD0513">
            <w:pPr>
              <w:spacing w:before="120" w:after="120"/>
              <w:jc w:val="center"/>
              <w:rPr>
                <w:rFonts w:cs="Arial"/>
                <w:sz w:val="16"/>
                <w:szCs w:val="16"/>
                <w:lang w:val="it-IT"/>
              </w:rPr>
            </w:pPr>
          </w:p>
        </w:tc>
        <w:tc>
          <w:tcPr>
            <w:tcW w:w="1710" w:type="dxa"/>
          </w:tcPr>
          <w:p w14:paraId="120F92CB" w14:textId="77777777" w:rsidR="00B25EBE" w:rsidRPr="007B28D1" w:rsidRDefault="00B25EBE" w:rsidP="00CD0513">
            <w:pPr>
              <w:spacing w:before="120" w:after="120"/>
              <w:jc w:val="center"/>
              <w:rPr>
                <w:rFonts w:cs="Arial"/>
                <w:sz w:val="16"/>
                <w:szCs w:val="16"/>
                <w:lang w:val="it-IT"/>
              </w:rPr>
            </w:pPr>
          </w:p>
        </w:tc>
      </w:tr>
      <w:tr w:rsidR="00B25EBE" w:rsidRPr="00F34654" w14:paraId="6B2FCEEA" w14:textId="77777777" w:rsidTr="0068436A">
        <w:tc>
          <w:tcPr>
            <w:tcW w:w="854" w:type="dxa"/>
          </w:tcPr>
          <w:p w14:paraId="6E4BEF42" w14:textId="564DAEC7" w:rsidR="00B25EBE" w:rsidRPr="00CD3893" w:rsidRDefault="000220ED" w:rsidP="008D0B99">
            <w:pPr>
              <w:pStyle w:val="Kommentartext"/>
              <w:spacing w:before="120" w:after="120"/>
              <w:rPr>
                <w:rFonts w:cs="Arial"/>
                <w:sz w:val="16"/>
                <w:szCs w:val="16"/>
              </w:rPr>
            </w:pPr>
            <w:r>
              <w:rPr>
                <w:sz w:val="16"/>
              </w:rPr>
              <w:t>5.B.3</w:t>
            </w:r>
          </w:p>
        </w:tc>
        <w:tc>
          <w:tcPr>
            <w:tcW w:w="2295" w:type="dxa"/>
          </w:tcPr>
          <w:p w14:paraId="7226A977" w14:textId="7E0ED8C2" w:rsidR="00B25EBE" w:rsidRPr="00CD3893" w:rsidRDefault="00B25EBE" w:rsidP="008D0B99">
            <w:pPr>
              <w:pStyle w:val="Kommentartext"/>
              <w:spacing w:before="120" w:after="120"/>
              <w:rPr>
                <w:rFonts w:cs="Arial"/>
                <w:sz w:val="16"/>
                <w:szCs w:val="16"/>
              </w:rPr>
            </w:pPr>
            <w:r>
              <w:rPr>
                <w:sz w:val="16"/>
              </w:rPr>
              <w:t>Identifica</w:t>
            </w:r>
            <w:r w:rsidR="00C13C85">
              <w:rPr>
                <w:sz w:val="16"/>
              </w:rPr>
              <w:t>torii</w:t>
            </w:r>
            <w:r>
              <w:rPr>
                <w:sz w:val="16"/>
              </w:rPr>
              <w:t xml:space="preserve"> dispozitivelor de control, a corpurilor de iluminat și a driverelor</w:t>
            </w:r>
          </w:p>
        </w:tc>
        <w:tc>
          <w:tcPr>
            <w:tcW w:w="2610" w:type="dxa"/>
          </w:tcPr>
          <w:p w14:paraId="5040290C" w14:textId="49E649A2" w:rsidR="00B25EBE" w:rsidRPr="00CD3893" w:rsidRDefault="00B25EBE" w:rsidP="003232A3">
            <w:pPr>
              <w:spacing w:before="120" w:after="120"/>
              <w:rPr>
                <w:rFonts w:cs="Arial"/>
                <w:sz w:val="16"/>
                <w:szCs w:val="16"/>
              </w:rPr>
            </w:pPr>
            <w:r>
              <w:rPr>
                <w:sz w:val="16"/>
              </w:rPr>
              <w:t>Dispozitivele de control vor fi identificate în mod unic printr-un număr de serie care este raportat la CMS, și &lt;</w:t>
            </w:r>
            <w:r w:rsidRPr="00CB7501">
              <w:rPr>
                <w:sz w:val="16"/>
                <w:highlight w:val="yellow"/>
              </w:rPr>
              <w:t>opționa</w:t>
            </w:r>
            <w:r>
              <w:rPr>
                <w:sz w:val="16"/>
              </w:rPr>
              <w:t>l&gt; trebuie să poată citi identificatorii unici ai lămpii și driver-ului prin protocolul D4i.</w:t>
            </w:r>
          </w:p>
        </w:tc>
        <w:tc>
          <w:tcPr>
            <w:tcW w:w="1260" w:type="dxa"/>
          </w:tcPr>
          <w:p w14:paraId="4873A413" w14:textId="77777777" w:rsidR="00B25EBE" w:rsidRPr="005D404E" w:rsidRDefault="00B25EBE" w:rsidP="00CD0513">
            <w:pPr>
              <w:spacing w:before="120" w:after="120"/>
              <w:jc w:val="center"/>
              <w:rPr>
                <w:rFonts w:cs="Arial"/>
                <w:sz w:val="16"/>
                <w:szCs w:val="16"/>
              </w:rPr>
            </w:pPr>
          </w:p>
        </w:tc>
        <w:tc>
          <w:tcPr>
            <w:tcW w:w="1350" w:type="dxa"/>
          </w:tcPr>
          <w:p w14:paraId="176A4A44" w14:textId="77777777" w:rsidR="00B25EBE" w:rsidRPr="005D404E" w:rsidRDefault="00B25EBE" w:rsidP="00CD0513">
            <w:pPr>
              <w:spacing w:before="120" w:after="120"/>
              <w:jc w:val="center"/>
              <w:rPr>
                <w:rFonts w:cs="Arial"/>
                <w:sz w:val="16"/>
                <w:szCs w:val="16"/>
              </w:rPr>
            </w:pPr>
          </w:p>
        </w:tc>
        <w:tc>
          <w:tcPr>
            <w:tcW w:w="1710" w:type="dxa"/>
          </w:tcPr>
          <w:p w14:paraId="63AFD29D" w14:textId="77777777" w:rsidR="00B25EBE" w:rsidRPr="005D404E" w:rsidRDefault="00B25EBE" w:rsidP="00CD0513">
            <w:pPr>
              <w:spacing w:before="120" w:after="120"/>
              <w:jc w:val="center"/>
              <w:rPr>
                <w:rFonts w:cs="Arial"/>
                <w:sz w:val="16"/>
                <w:szCs w:val="16"/>
              </w:rPr>
            </w:pPr>
          </w:p>
        </w:tc>
      </w:tr>
      <w:tr w:rsidR="004F5FD9" w:rsidRPr="00F34654" w14:paraId="6DA5FA70" w14:textId="77777777" w:rsidTr="0068436A">
        <w:tc>
          <w:tcPr>
            <w:tcW w:w="854" w:type="dxa"/>
          </w:tcPr>
          <w:p w14:paraId="21E258A3" w14:textId="2ABFC55F" w:rsidR="005D6436" w:rsidRPr="00CD3893" w:rsidRDefault="005D6436" w:rsidP="008D0B99">
            <w:pPr>
              <w:pStyle w:val="Kommentartext"/>
              <w:spacing w:before="120" w:after="120"/>
              <w:rPr>
                <w:rFonts w:cs="Arial"/>
                <w:sz w:val="16"/>
                <w:szCs w:val="16"/>
              </w:rPr>
            </w:pPr>
            <w:r>
              <w:rPr>
                <w:sz w:val="16"/>
              </w:rPr>
              <w:t>5.B.4</w:t>
            </w:r>
          </w:p>
        </w:tc>
        <w:tc>
          <w:tcPr>
            <w:tcW w:w="2295" w:type="dxa"/>
          </w:tcPr>
          <w:p w14:paraId="036F3445" w14:textId="54636513" w:rsidR="005D6436" w:rsidRPr="00CD3893" w:rsidRDefault="005D6436" w:rsidP="008D0B99">
            <w:pPr>
              <w:pStyle w:val="Kommentartext"/>
              <w:spacing w:before="120" w:after="120"/>
              <w:rPr>
                <w:rFonts w:cs="Arial"/>
                <w:sz w:val="16"/>
                <w:szCs w:val="16"/>
              </w:rPr>
            </w:pPr>
            <w:r>
              <w:rPr>
                <w:sz w:val="16"/>
              </w:rPr>
              <w:t>Tip</w:t>
            </w:r>
            <w:r w:rsidR="00C13C85">
              <w:rPr>
                <w:sz w:val="16"/>
              </w:rPr>
              <w:t xml:space="preserve"> conectori și montare</w:t>
            </w:r>
          </w:p>
        </w:tc>
        <w:tc>
          <w:tcPr>
            <w:tcW w:w="2610" w:type="dxa"/>
          </w:tcPr>
          <w:p w14:paraId="5C34E061" w14:textId="684D1235" w:rsidR="005D6436" w:rsidRPr="00CD3893" w:rsidRDefault="005D6436" w:rsidP="003232A3">
            <w:pPr>
              <w:spacing w:before="120" w:after="120"/>
              <w:rPr>
                <w:rFonts w:cs="Arial"/>
                <w:sz w:val="16"/>
                <w:szCs w:val="16"/>
              </w:rPr>
            </w:pPr>
            <w:r>
              <w:rPr>
                <w:sz w:val="16"/>
              </w:rPr>
              <w:t xml:space="preserve">&lt; </w:t>
            </w:r>
            <w:r w:rsidRPr="00CB7501">
              <w:rPr>
                <w:sz w:val="16"/>
                <w:highlight w:val="yellow"/>
              </w:rPr>
              <w:t>în funcție de țara și practicile dvs., se poate solicita instalarea dispozitivelor de control pe mufa ANSI 136.41 cu 7 pini, pe conectorul ZD4i, la baza stâlpului sau în orice alt mecanism</w:t>
            </w:r>
            <w:r>
              <w:rPr>
                <w:sz w:val="16"/>
              </w:rPr>
              <w:t xml:space="preserve"> &gt;</w:t>
            </w:r>
          </w:p>
        </w:tc>
        <w:tc>
          <w:tcPr>
            <w:tcW w:w="1260" w:type="dxa"/>
          </w:tcPr>
          <w:p w14:paraId="7390D49C" w14:textId="77777777" w:rsidR="005D6436" w:rsidRPr="007B28D1" w:rsidRDefault="005D6436" w:rsidP="00CD0513">
            <w:pPr>
              <w:spacing w:before="120" w:after="120"/>
              <w:jc w:val="center"/>
              <w:rPr>
                <w:rFonts w:cs="Arial"/>
                <w:sz w:val="16"/>
                <w:szCs w:val="16"/>
              </w:rPr>
            </w:pPr>
          </w:p>
        </w:tc>
        <w:tc>
          <w:tcPr>
            <w:tcW w:w="1350" w:type="dxa"/>
          </w:tcPr>
          <w:p w14:paraId="163949AE" w14:textId="77777777" w:rsidR="005D6436" w:rsidRPr="007B28D1" w:rsidRDefault="005D6436" w:rsidP="00CD0513">
            <w:pPr>
              <w:spacing w:before="120" w:after="120"/>
              <w:jc w:val="center"/>
              <w:rPr>
                <w:rFonts w:cs="Arial"/>
                <w:sz w:val="16"/>
                <w:szCs w:val="16"/>
              </w:rPr>
            </w:pPr>
          </w:p>
        </w:tc>
        <w:tc>
          <w:tcPr>
            <w:tcW w:w="1710" w:type="dxa"/>
          </w:tcPr>
          <w:p w14:paraId="2ECC45FE" w14:textId="77777777" w:rsidR="005D6436" w:rsidRPr="007B28D1" w:rsidRDefault="005D6436" w:rsidP="00CD0513">
            <w:pPr>
              <w:spacing w:before="120" w:after="120"/>
              <w:jc w:val="center"/>
              <w:rPr>
                <w:rFonts w:cs="Arial"/>
                <w:sz w:val="16"/>
                <w:szCs w:val="16"/>
              </w:rPr>
            </w:pPr>
          </w:p>
        </w:tc>
      </w:tr>
      <w:tr w:rsidR="000220ED" w:rsidRPr="00F34654" w14:paraId="4D2CFB46" w14:textId="77777777" w:rsidTr="0068436A">
        <w:tc>
          <w:tcPr>
            <w:tcW w:w="854" w:type="dxa"/>
          </w:tcPr>
          <w:p w14:paraId="205A2400" w14:textId="27A5459C" w:rsidR="000220ED" w:rsidRPr="00CD3893" w:rsidRDefault="000220ED" w:rsidP="008D0B99">
            <w:pPr>
              <w:pStyle w:val="Kommentartext"/>
              <w:spacing w:before="120" w:after="120"/>
              <w:rPr>
                <w:rFonts w:cs="Arial"/>
                <w:sz w:val="16"/>
                <w:szCs w:val="16"/>
              </w:rPr>
            </w:pPr>
            <w:r>
              <w:rPr>
                <w:sz w:val="16"/>
              </w:rPr>
              <w:t>5.B.5</w:t>
            </w:r>
          </w:p>
        </w:tc>
        <w:tc>
          <w:tcPr>
            <w:tcW w:w="2295" w:type="dxa"/>
          </w:tcPr>
          <w:p w14:paraId="3D23D809" w14:textId="48BD73C2" w:rsidR="000220ED" w:rsidRPr="00CD3893" w:rsidRDefault="00C13C85" w:rsidP="008D0B99">
            <w:pPr>
              <w:pStyle w:val="Kommentartext"/>
              <w:spacing w:before="120" w:after="120"/>
              <w:rPr>
                <w:rFonts w:cs="Arial"/>
                <w:sz w:val="16"/>
                <w:szCs w:val="16"/>
              </w:rPr>
            </w:pPr>
            <w:r>
              <w:rPr>
                <w:sz w:val="16"/>
              </w:rPr>
              <w:t>GPS</w:t>
            </w:r>
            <w:r w:rsidR="000220ED">
              <w:rPr>
                <w:sz w:val="16"/>
              </w:rPr>
              <w:t xml:space="preserve"> și </w:t>
            </w:r>
            <w:r>
              <w:rPr>
                <w:sz w:val="16"/>
              </w:rPr>
              <w:t>auto-comisionare</w:t>
            </w:r>
          </w:p>
        </w:tc>
        <w:tc>
          <w:tcPr>
            <w:tcW w:w="2610" w:type="dxa"/>
          </w:tcPr>
          <w:p w14:paraId="2323A86A" w14:textId="3BB26EA8" w:rsidR="000220ED" w:rsidRPr="00CD3893" w:rsidRDefault="000220ED" w:rsidP="00696A5D">
            <w:pPr>
              <w:pStyle w:val="Kommentartext"/>
              <w:spacing w:before="0" w:after="0"/>
              <w:rPr>
                <w:rFonts w:cs="Arial"/>
                <w:sz w:val="16"/>
                <w:szCs w:val="16"/>
              </w:rPr>
            </w:pPr>
            <w:r>
              <w:rPr>
                <w:sz w:val="16"/>
              </w:rPr>
              <w:t xml:space="preserve">&lt; </w:t>
            </w:r>
            <w:r w:rsidRPr="00CB7501">
              <w:rPr>
                <w:sz w:val="16"/>
                <w:highlight w:val="yellow"/>
              </w:rPr>
              <w:t>opțional</w:t>
            </w:r>
            <w:r>
              <w:rPr>
                <w:sz w:val="16"/>
              </w:rPr>
              <w:t xml:space="preserve"> &gt; Dispozitivele de control trebuie să fie echipate cu cip GPS și să furnizeze un mecanism de punere în funcțiune automată pentru a evita operațiunile pe teren la configurarea inițială.</w:t>
            </w:r>
          </w:p>
        </w:tc>
        <w:tc>
          <w:tcPr>
            <w:tcW w:w="1260" w:type="dxa"/>
          </w:tcPr>
          <w:p w14:paraId="2A00A780" w14:textId="77777777" w:rsidR="000220ED" w:rsidRPr="007B28D1" w:rsidRDefault="000220ED" w:rsidP="008D0B99">
            <w:pPr>
              <w:spacing w:before="120" w:after="120"/>
              <w:jc w:val="center"/>
              <w:rPr>
                <w:rFonts w:cs="Arial"/>
                <w:sz w:val="16"/>
                <w:szCs w:val="16"/>
              </w:rPr>
            </w:pPr>
          </w:p>
        </w:tc>
        <w:tc>
          <w:tcPr>
            <w:tcW w:w="1350" w:type="dxa"/>
          </w:tcPr>
          <w:p w14:paraId="7626ADCB" w14:textId="77777777" w:rsidR="000220ED" w:rsidRPr="007B28D1" w:rsidRDefault="000220ED" w:rsidP="008D0B99">
            <w:pPr>
              <w:spacing w:before="120" w:after="120"/>
              <w:jc w:val="center"/>
              <w:rPr>
                <w:rFonts w:cs="Arial"/>
                <w:sz w:val="16"/>
                <w:szCs w:val="16"/>
              </w:rPr>
            </w:pPr>
          </w:p>
        </w:tc>
        <w:tc>
          <w:tcPr>
            <w:tcW w:w="1710" w:type="dxa"/>
          </w:tcPr>
          <w:p w14:paraId="44E62BD9" w14:textId="77777777" w:rsidR="000220ED" w:rsidRPr="007B28D1" w:rsidRDefault="000220ED" w:rsidP="008D0B99">
            <w:pPr>
              <w:spacing w:before="120" w:after="120"/>
              <w:jc w:val="center"/>
              <w:rPr>
                <w:rFonts w:cs="Arial"/>
                <w:sz w:val="16"/>
                <w:szCs w:val="16"/>
              </w:rPr>
            </w:pPr>
          </w:p>
        </w:tc>
      </w:tr>
      <w:tr w:rsidR="004F5FD9" w:rsidRPr="00F34654" w14:paraId="6C879594" w14:textId="77777777" w:rsidTr="0068436A">
        <w:tc>
          <w:tcPr>
            <w:tcW w:w="854" w:type="dxa"/>
          </w:tcPr>
          <w:p w14:paraId="13857A60" w14:textId="709FCEA9" w:rsidR="005D6436" w:rsidRPr="00CD3893" w:rsidRDefault="005D6436" w:rsidP="008D0B99">
            <w:pPr>
              <w:pStyle w:val="Kommentartext"/>
              <w:spacing w:before="120" w:after="120"/>
              <w:rPr>
                <w:rFonts w:cs="Arial"/>
                <w:sz w:val="16"/>
                <w:szCs w:val="16"/>
              </w:rPr>
            </w:pPr>
            <w:r>
              <w:rPr>
                <w:sz w:val="16"/>
              </w:rPr>
              <w:t>5.B.6</w:t>
            </w:r>
          </w:p>
        </w:tc>
        <w:tc>
          <w:tcPr>
            <w:tcW w:w="2295" w:type="dxa"/>
          </w:tcPr>
          <w:p w14:paraId="02B466B5" w14:textId="7C84F7E6" w:rsidR="005D6436" w:rsidRPr="00CD3893" w:rsidRDefault="003D2865" w:rsidP="008D0B99">
            <w:pPr>
              <w:pStyle w:val="Kommentartext"/>
              <w:spacing w:before="120" w:after="120"/>
              <w:rPr>
                <w:rFonts w:cs="Arial"/>
                <w:sz w:val="16"/>
                <w:szCs w:val="16"/>
              </w:rPr>
            </w:pPr>
            <w:r w:rsidRPr="003D2865">
              <w:rPr>
                <w:sz w:val="16"/>
              </w:rPr>
              <w:t>Detectarea defecțiunilor/evenimentelor conform cazurilor de testare funcțională de alertare TALQ</w:t>
            </w:r>
          </w:p>
        </w:tc>
        <w:tc>
          <w:tcPr>
            <w:tcW w:w="2610" w:type="dxa"/>
          </w:tcPr>
          <w:p w14:paraId="5DD4D936" w14:textId="65449C29" w:rsidR="005D6436" w:rsidRPr="00CD3893" w:rsidRDefault="005D6436" w:rsidP="00696A5D">
            <w:pPr>
              <w:pStyle w:val="Kommentartext"/>
              <w:spacing w:before="0" w:after="0"/>
              <w:rPr>
                <w:rFonts w:cs="Arial"/>
                <w:sz w:val="16"/>
                <w:szCs w:val="16"/>
              </w:rPr>
            </w:pPr>
            <w:r>
              <w:rPr>
                <w:sz w:val="16"/>
              </w:rPr>
              <w:t xml:space="preserve">Dispozitivele de control trebuie să aibă capacități diferite de detectare a defecțiunilor și a evenimentelor. Trebuie să se selecteze capacitățile necesare pentru a detecta </w:t>
            </w:r>
            <w:r w:rsidR="003D2865">
              <w:rPr>
                <w:sz w:val="16"/>
              </w:rPr>
              <w:t>defecțiunile</w:t>
            </w:r>
            <w:r>
              <w:rPr>
                <w:sz w:val="16"/>
              </w:rPr>
              <w:t>/evenimentele, precum:</w:t>
            </w:r>
          </w:p>
          <w:p w14:paraId="499DD3F2" w14:textId="115717BD" w:rsidR="005D6436" w:rsidRPr="00CD3893" w:rsidRDefault="005D6436" w:rsidP="00696A5D">
            <w:pPr>
              <w:pStyle w:val="Kommentartext"/>
              <w:spacing w:before="0" w:after="0"/>
              <w:rPr>
                <w:rFonts w:cs="Arial"/>
                <w:sz w:val="16"/>
                <w:szCs w:val="16"/>
              </w:rPr>
            </w:pPr>
            <w:r>
              <w:rPr>
                <w:sz w:val="16"/>
              </w:rPr>
              <w:t xml:space="preserve">- raportarea </w:t>
            </w:r>
            <w:r w:rsidR="003D2865">
              <w:rPr>
                <w:sz w:val="16"/>
              </w:rPr>
              <w:t>alertelor</w:t>
            </w:r>
            <w:r>
              <w:rPr>
                <w:sz w:val="16"/>
              </w:rPr>
              <w:t xml:space="preserve"> de iluminare la CMS, </w:t>
            </w:r>
          </w:p>
          <w:p w14:paraId="571FD7AD" w14:textId="0CD562CD" w:rsidR="00D81199" w:rsidRDefault="005D6436" w:rsidP="00696A5D">
            <w:pPr>
              <w:pStyle w:val="Kommentartext"/>
              <w:spacing w:before="0" w:after="0"/>
              <w:rPr>
                <w:rFonts w:cs="Arial"/>
                <w:sz w:val="16"/>
                <w:szCs w:val="16"/>
              </w:rPr>
            </w:pPr>
            <w:r>
              <w:rPr>
                <w:sz w:val="16"/>
              </w:rPr>
              <w:t xml:space="preserve">- raportarea </w:t>
            </w:r>
            <w:r w:rsidR="003D2865">
              <w:rPr>
                <w:sz w:val="16"/>
              </w:rPr>
              <w:t>alertelor</w:t>
            </w:r>
            <w:r>
              <w:rPr>
                <w:sz w:val="16"/>
              </w:rPr>
              <w:t xml:space="preserve"> electrice la CMS</w:t>
            </w:r>
          </w:p>
          <w:p w14:paraId="46D8C7E6" w14:textId="00DACFD8" w:rsidR="005D6436" w:rsidRPr="00CD3893" w:rsidRDefault="00D81199" w:rsidP="00696A5D">
            <w:pPr>
              <w:pStyle w:val="Kommentartext"/>
              <w:spacing w:before="0" w:after="0"/>
              <w:rPr>
                <w:rFonts w:cs="Arial"/>
                <w:sz w:val="16"/>
                <w:szCs w:val="16"/>
              </w:rPr>
            </w:pPr>
            <w:r>
              <w:rPr>
                <w:sz w:val="16"/>
              </w:rPr>
              <w:t xml:space="preserve">- raportarea programului și a orarului de funcționare nevalid </w:t>
            </w:r>
          </w:p>
          <w:p w14:paraId="27D5E4D2" w14:textId="2F65BAE1" w:rsidR="005D6436" w:rsidRPr="00CD3893" w:rsidRDefault="005D6436" w:rsidP="00696A5D">
            <w:pPr>
              <w:pStyle w:val="Kommentartext"/>
              <w:spacing w:before="0" w:after="0"/>
              <w:rPr>
                <w:rFonts w:cs="Arial"/>
                <w:sz w:val="16"/>
                <w:szCs w:val="16"/>
              </w:rPr>
            </w:pPr>
            <w:r>
              <w:rPr>
                <w:sz w:val="16"/>
              </w:rPr>
              <w:t xml:space="preserve">care sunt înregistrate pe dispozitivul de control sau în orice altă componentă a rețelei de iluminat exterior și trimise la CMS atunci când este relevant. Furnizorul trebuie să enumere defecțiunile/evenimentele </w:t>
            </w:r>
            <w:r w:rsidR="003D2865">
              <w:rPr>
                <w:sz w:val="16"/>
              </w:rPr>
              <w:t>suportate</w:t>
            </w:r>
            <w:r>
              <w:rPr>
                <w:sz w:val="16"/>
              </w:rPr>
              <w:t xml:space="preserve"> de </w:t>
            </w:r>
            <w:r w:rsidR="003D2865">
              <w:rPr>
                <w:sz w:val="16"/>
              </w:rPr>
              <w:t>dispozitivul de control</w:t>
            </w:r>
            <w:r>
              <w:rPr>
                <w:sz w:val="16"/>
              </w:rPr>
              <w:t xml:space="preserve"> propus, utilizând lista capabilităților TALQ, și să descrie cât de des și cât de repede sunt trimise către CMS aceste defecțiuni/evenimente.</w:t>
            </w:r>
          </w:p>
        </w:tc>
        <w:tc>
          <w:tcPr>
            <w:tcW w:w="1260" w:type="dxa"/>
          </w:tcPr>
          <w:p w14:paraId="53B803E3" w14:textId="77777777" w:rsidR="005D6436" w:rsidRPr="007B28D1" w:rsidRDefault="005D6436" w:rsidP="008D0B99">
            <w:pPr>
              <w:spacing w:before="120" w:after="120"/>
              <w:jc w:val="center"/>
              <w:rPr>
                <w:rFonts w:cs="Arial"/>
                <w:sz w:val="16"/>
                <w:szCs w:val="16"/>
              </w:rPr>
            </w:pPr>
          </w:p>
        </w:tc>
        <w:tc>
          <w:tcPr>
            <w:tcW w:w="1350" w:type="dxa"/>
          </w:tcPr>
          <w:p w14:paraId="5579ECC3" w14:textId="77777777" w:rsidR="005D6436" w:rsidRPr="007B28D1" w:rsidRDefault="005D6436" w:rsidP="008D0B99">
            <w:pPr>
              <w:spacing w:before="120" w:after="120"/>
              <w:jc w:val="center"/>
              <w:rPr>
                <w:rFonts w:cs="Arial"/>
                <w:sz w:val="16"/>
                <w:szCs w:val="16"/>
              </w:rPr>
            </w:pPr>
          </w:p>
        </w:tc>
        <w:tc>
          <w:tcPr>
            <w:tcW w:w="1710" w:type="dxa"/>
          </w:tcPr>
          <w:p w14:paraId="417CD1C0" w14:textId="77777777" w:rsidR="005D6436" w:rsidRPr="007B28D1" w:rsidRDefault="005D6436" w:rsidP="008D0B99">
            <w:pPr>
              <w:spacing w:before="120" w:after="120"/>
              <w:jc w:val="center"/>
              <w:rPr>
                <w:rFonts w:cs="Arial"/>
                <w:sz w:val="16"/>
                <w:szCs w:val="16"/>
              </w:rPr>
            </w:pPr>
          </w:p>
        </w:tc>
      </w:tr>
      <w:tr w:rsidR="004F5FD9" w:rsidRPr="00F34654" w14:paraId="5016E361" w14:textId="77777777" w:rsidTr="0068436A">
        <w:tc>
          <w:tcPr>
            <w:tcW w:w="854" w:type="dxa"/>
          </w:tcPr>
          <w:p w14:paraId="28823F03" w14:textId="2F55DCD5" w:rsidR="005D6436" w:rsidRPr="00CD3893" w:rsidRDefault="005D6436" w:rsidP="008D0B99">
            <w:pPr>
              <w:pStyle w:val="Kommentartext"/>
              <w:spacing w:before="120" w:after="120"/>
              <w:rPr>
                <w:rFonts w:cs="Arial"/>
                <w:sz w:val="16"/>
                <w:szCs w:val="16"/>
              </w:rPr>
            </w:pPr>
            <w:r>
              <w:rPr>
                <w:sz w:val="16"/>
              </w:rPr>
              <w:t>5.B.7</w:t>
            </w:r>
          </w:p>
        </w:tc>
        <w:tc>
          <w:tcPr>
            <w:tcW w:w="2295" w:type="dxa"/>
          </w:tcPr>
          <w:p w14:paraId="27B80D77" w14:textId="1989BD73" w:rsidR="005D6436" w:rsidRPr="00CD3893" w:rsidRDefault="005D6436" w:rsidP="00C15AEB">
            <w:pPr>
              <w:pStyle w:val="Kommentartext"/>
              <w:spacing w:before="120" w:after="120"/>
              <w:jc w:val="left"/>
              <w:rPr>
                <w:rFonts w:cs="Arial"/>
                <w:sz w:val="16"/>
                <w:szCs w:val="16"/>
              </w:rPr>
            </w:pPr>
            <w:r>
              <w:rPr>
                <w:sz w:val="16"/>
              </w:rPr>
              <w:t>Să măsoare și să înregistreze valorile electrice rezultate în urma cazurilor de testare funcțională TALQ numite MTG-1 și MTG-6</w:t>
            </w:r>
          </w:p>
        </w:tc>
        <w:tc>
          <w:tcPr>
            <w:tcW w:w="2610" w:type="dxa"/>
          </w:tcPr>
          <w:p w14:paraId="5AE94A9F" w14:textId="0FFE0ABC" w:rsidR="005D6436" w:rsidRPr="00CD3893" w:rsidRDefault="00A4127A" w:rsidP="00792245">
            <w:pPr>
              <w:spacing w:before="100" w:beforeAutospacing="1" w:after="100" w:afterAutospacing="1"/>
              <w:jc w:val="left"/>
              <w:rPr>
                <w:rFonts w:cs="Arial"/>
                <w:sz w:val="16"/>
                <w:szCs w:val="16"/>
              </w:rPr>
            </w:pPr>
            <w:r>
              <w:rPr>
                <w:sz w:val="16"/>
              </w:rPr>
              <w:t xml:space="preserve">Dispozitivele de control pot avea capacități de măsurare a valorilor electrice care pot fi înregistrate chiar de acestea sau în orice altă componentă a rețelei de iluminat exterior, pentru a fi trimise la CMS atunci când este cazul. Exemple de astfel de măsurători sunt enumerate </w:t>
            </w:r>
            <w:r>
              <w:rPr>
                <w:sz w:val="16"/>
              </w:rPr>
              <w:lastRenderedPageBreak/>
              <w:t>în cazurile de testare funcțională TALQ: feedback la nivelul lămpii, tensiunea rețelei, curentul, consumul de energie sau factorul de putere. Furnizorul trebuie să enumere și să asigur</w:t>
            </w:r>
            <w:r w:rsidR="00274DC3">
              <w:rPr>
                <w:sz w:val="16"/>
              </w:rPr>
              <w:t>e</w:t>
            </w:r>
            <w:r>
              <w:rPr>
                <w:sz w:val="16"/>
              </w:rPr>
              <w:t xml:space="preserve"> valorile electrice măsurate de dispozitivul de control propus și să descrie cât de des, cât de precis și cât de rapid aceste date sunt măsurate și trimise către CMS.</w:t>
            </w:r>
          </w:p>
        </w:tc>
        <w:tc>
          <w:tcPr>
            <w:tcW w:w="1260" w:type="dxa"/>
          </w:tcPr>
          <w:p w14:paraId="42E09F09" w14:textId="77777777" w:rsidR="005D6436" w:rsidRPr="007B28D1" w:rsidRDefault="005D6436" w:rsidP="008D0B99">
            <w:pPr>
              <w:spacing w:before="120" w:after="120"/>
              <w:jc w:val="center"/>
              <w:rPr>
                <w:rFonts w:cs="Arial"/>
                <w:sz w:val="16"/>
                <w:szCs w:val="16"/>
              </w:rPr>
            </w:pPr>
          </w:p>
        </w:tc>
        <w:tc>
          <w:tcPr>
            <w:tcW w:w="1350" w:type="dxa"/>
          </w:tcPr>
          <w:p w14:paraId="3E41FDFA" w14:textId="77777777" w:rsidR="005D6436" w:rsidRPr="007B28D1" w:rsidRDefault="005D6436" w:rsidP="008D0B99">
            <w:pPr>
              <w:spacing w:before="120" w:after="120"/>
              <w:jc w:val="center"/>
              <w:rPr>
                <w:rFonts w:cs="Arial"/>
                <w:sz w:val="16"/>
                <w:szCs w:val="16"/>
              </w:rPr>
            </w:pPr>
          </w:p>
        </w:tc>
        <w:tc>
          <w:tcPr>
            <w:tcW w:w="1710" w:type="dxa"/>
          </w:tcPr>
          <w:p w14:paraId="04B93445" w14:textId="77777777" w:rsidR="005D6436" w:rsidRPr="007B28D1" w:rsidRDefault="005D6436" w:rsidP="008D0B99">
            <w:pPr>
              <w:spacing w:before="120" w:after="120"/>
              <w:jc w:val="center"/>
              <w:rPr>
                <w:rFonts w:cs="Arial"/>
                <w:sz w:val="16"/>
                <w:szCs w:val="16"/>
              </w:rPr>
            </w:pPr>
          </w:p>
        </w:tc>
      </w:tr>
      <w:tr w:rsidR="004F5FD9" w:rsidRPr="00F34654" w14:paraId="57CF0CA7" w14:textId="77777777" w:rsidTr="0068436A">
        <w:tc>
          <w:tcPr>
            <w:tcW w:w="854" w:type="dxa"/>
          </w:tcPr>
          <w:p w14:paraId="191DCF71" w14:textId="1AB7F23F" w:rsidR="005D6436" w:rsidRPr="00CD3893" w:rsidRDefault="005D6436" w:rsidP="00524347">
            <w:pPr>
              <w:pStyle w:val="Kommentartext"/>
              <w:spacing w:before="120" w:after="120"/>
              <w:rPr>
                <w:rFonts w:cs="Arial"/>
                <w:sz w:val="16"/>
                <w:szCs w:val="16"/>
              </w:rPr>
            </w:pPr>
            <w:r>
              <w:rPr>
                <w:sz w:val="16"/>
              </w:rPr>
              <w:t>5.B.8</w:t>
            </w:r>
          </w:p>
        </w:tc>
        <w:tc>
          <w:tcPr>
            <w:tcW w:w="2295" w:type="dxa"/>
          </w:tcPr>
          <w:p w14:paraId="27ABD54E" w14:textId="628A1B18" w:rsidR="005D6436" w:rsidRPr="00CD3893" w:rsidRDefault="00274DC3" w:rsidP="00524347">
            <w:pPr>
              <w:pStyle w:val="Kommentartext"/>
              <w:spacing w:before="120" w:after="120"/>
              <w:rPr>
                <w:rFonts w:cs="Arial"/>
                <w:sz w:val="16"/>
                <w:szCs w:val="16"/>
              </w:rPr>
            </w:pPr>
            <w:r w:rsidRPr="00274DC3">
              <w:rPr>
                <w:sz w:val="16"/>
              </w:rPr>
              <w:t>Să furnizeze informații despre consumul de energie și orele de funcționare ale lămpilor, conform cazurilor de testare funcțională de monitorizare TALQ MTG-2, MTG-3, MTG-4 și MTG-5</w:t>
            </w:r>
          </w:p>
        </w:tc>
        <w:tc>
          <w:tcPr>
            <w:tcW w:w="2610" w:type="dxa"/>
          </w:tcPr>
          <w:p w14:paraId="0622CE1B" w14:textId="39720F64" w:rsidR="005D6436" w:rsidRPr="00CD3893" w:rsidRDefault="00274DC3" w:rsidP="00792245">
            <w:pPr>
              <w:pStyle w:val="Kommentartext"/>
              <w:spacing w:before="120" w:after="120"/>
              <w:rPr>
                <w:rFonts w:cs="Arial"/>
                <w:sz w:val="16"/>
                <w:szCs w:val="16"/>
              </w:rPr>
            </w:pPr>
            <w:r w:rsidRPr="00274DC3">
              <w:rPr>
                <w:sz w:val="16"/>
              </w:rPr>
              <w:t>Controlerele pot măsura consumul total de energie al lămpii (kWh), numărul de ore de funcționare, numărul de porniri și întreruperi de alimentare, înregistrând aceste date fie în controler, fie în alt component al Rețelei de Iluminat Exterior, pentru a fi transmise către CMS atunci când este relevant. Furnizorul trebuie să descrie cât de frecvent, cu ce acuratețe și cât de rapid sunt măsurate și transmise aceste date către CMS</w:t>
            </w:r>
            <w:r>
              <w:rPr>
                <w:sz w:val="16"/>
              </w:rPr>
              <w:t>.</w:t>
            </w:r>
          </w:p>
        </w:tc>
        <w:tc>
          <w:tcPr>
            <w:tcW w:w="1260" w:type="dxa"/>
          </w:tcPr>
          <w:p w14:paraId="0049A134" w14:textId="77777777" w:rsidR="005D6436" w:rsidRPr="007B28D1" w:rsidRDefault="005D6436" w:rsidP="008D0B99">
            <w:pPr>
              <w:spacing w:before="120" w:after="120"/>
              <w:jc w:val="center"/>
              <w:rPr>
                <w:rFonts w:cs="Arial"/>
                <w:sz w:val="16"/>
                <w:szCs w:val="16"/>
              </w:rPr>
            </w:pPr>
          </w:p>
        </w:tc>
        <w:tc>
          <w:tcPr>
            <w:tcW w:w="1350" w:type="dxa"/>
          </w:tcPr>
          <w:p w14:paraId="23B9EEA1" w14:textId="77777777" w:rsidR="005D6436" w:rsidRPr="007B28D1" w:rsidRDefault="005D6436" w:rsidP="008D0B99">
            <w:pPr>
              <w:spacing w:before="120" w:after="120"/>
              <w:jc w:val="center"/>
              <w:rPr>
                <w:rFonts w:cs="Arial"/>
                <w:sz w:val="16"/>
                <w:szCs w:val="16"/>
              </w:rPr>
            </w:pPr>
          </w:p>
        </w:tc>
        <w:tc>
          <w:tcPr>
            <w:tcW w:w="1710" w:type="dxa"/>
          </w:tcPr>
          <w:p w14:paraId="2F046CCF" w14:textId="77777777" w:rsidR="005D6436" w:rsidRPr="007B28D1" w:rsidRDefault="005D6436" w:rsidP="008D0B99">
            <w:pPr>
              <w:spacing w:before="120" w:after="120"/>
              <w:jc w:val="center"/>
              <w:rPr>
                <w:rFonts w:cs="Arial"/>
                <w:sz w:val="16"/>
                <w:szCs w:val="16"/>
              </w:rPr>
            </w:pPr>
          </w:p>
        </w:tc>
      </w:tr>
      <w:tr w:rsidR="000220ED" w:rsidRPr="00F34654" w14:paraId="36EE4075" w14:textId="77777777" w:rsidTr="0068436A">
        <w:tc>
          <w:tcPr>
            <w:tcW w:w="854" w:type="dxa"/>
          </w:tcPr>
          <w:p w14:paraId="2A3ACD30" w14:textId="39999AFA" w:rsidR="000220ED" w:rsidRPr="00CD3893" w:rsidRDefault="000220ED" w:rsidP="00524347">
            <w:pPr>
              <w:pStyle w:val="Kommentartext"/>
              <w:spacing w:before="120" w:after="120"/>
              <w:rPr>
                <w:rFonts w:cs="Arial"/>
                <w:sz w:val="16"/>
                <w:szCs w:val="16"/>
              </w:rPr>
            </w:pPr>
            <w:r>
              <w:rPr>
                <w:sz w:val="16"/>
              </w:rPr>
              <w:t>5.B.9</w:t>
            </w:r>
          </w:p>
        </w:tc>
        <w:tc>
          <w:tcPr>
            <w:tcW w:w="2295" w:type="dxa"/>
          </w:tcPr>
          <w:p w14:paraId="2CDE6405" w14:textId="25CB3CA4" w:rsidR="000220ED" w:rsidRPr="00CD3893" w:rsidRDefault="000220ED" w:rsidP="00BF0225">
            <w:pPr>
              <w:pStyle w:val="Kommentartext"/>
              <w:spacing w:before="120" w:after="120"/>
              <w:rPr>
                <w:rFonts w:cs="Arial"/>
                <w:sz w:val="16"/>
                <w:szCs w:val="16"/>
              </w:rPr>
            </w:pPr>
            <w:r>
              <w:rPr>
                <w:sz w:val="16"/>
              </w:rPr>
              <w:t xml:space="preserve">Să ofere un mecanism pentru a evita </w:t>
            </w:r>
            <w:r w:rsidR="00274DC3" w:rsidRPr="00274DC3">
              <w:rPr>
                <w:sz w:val="16"/>
              </w:rPr>
              <w:t>pentru a preveni pierderea datelor măsurate</w:t>
            </w:r>
          </w:p>
        </w:tc>
        <w:tc>
          <w:tcPr>
            <w:tcW w:w="2610" w:type="dxa"/>
          </w:tcPr>
          <w:p w14:paraId="6AAFF123" w14:textId="27F947DB" w:rsidR="000220ED" w:rsidRPr="00CD3893" w:rsidRDefault="000220ED" w:rsidP="003232A3">
            <w:pPr>
              <w:pStyle w:val="Kommentartext"/>
              <w:spacing w:before="120" w:after="120"/>
              <w:rPr>
                <w:rFonts w:cs="Arial"/>
                <w:sz w:val="16"/>
                <w:szCs w:val="16"/>
              </w:rPr>
            </w:pPr>
            <w:r>
              <w:rPr>
                <w:sz w:val="16"/>
              </w:rPr>
              <w:t xml:space="preserve">Soluția propusă furnizează mecanisme pentru a preveni pierderea datelor înregistrate. Furnizorul trebuie să explice acest mecanism atunci când se pierde comunicarea între dispozitivele de control și alte elemente de rețea ale </w:t>
            </w:r>
            <w:r w:rsidR="00274DC3">
              <w:rPr>
                <w:sz w:val="16"/>
              </w:rPr>
              <w:t>STI</w:t>
            </w:r>
            <w:r>
              <w:rPr>
                <w:sz w:val="16"/>
              </w:rPr>
              <w:t>.</w:t>
            </w:r>
          </w:p>
        </w:tc>
        <w:tc>
          <w:tcPr>
            <w:tcW w:w="1260" w:type="dxa"/>
          </w:tcPr>
          <w:p w14:paraId="7AC2C1B0" w14:textId="77777777" w:rsidR="000220ED" w:rsidRPr="005D404E" w:rsidRDefault="000220ED" w:rsidP="008D0B99">
            <w:pPr>
              <w:spacing w:before="120" w:after="120"/>
              <w:jc w:val="center"/>
              <w:rPr>
                <w:rFonts w:cs="Arial"/>
                <w:sz w:val="16"/>
                <w:szCs w:val="16"/>
              </w:rPr>
            </w:pPr>
          </w:p>
        </w:tc>
        <w:tc>
          <w:tcPr>
            <w:tcW w:w="1350" w:type="dxa"/>
          </w:tcPr>
          <w:p w14:paraId="1C8D69BC" w14:textId="77777777" w:rsidR="000220ED" w:rsidRPr="005D404E" w:rsidRDefault="000220ED" w:rsidP="008D0B99">
            <w:pPr>
              <w:spacing w:before="120" w:after="120"/>
              <w:jc w:val="center"/>
              <w:rPr>
                <w:rFonts w:cs="Arial"/>
                <w:sz w:val="16"/>
                <w:szCs w:val="16"/>
              </w:rPr>
            </w:pPr>
          </w:p>
        </w:tc>
        <w:tc>
          <w:tcPr>
            <w:tcW w:w="1710" w:type="dxa"/>
          </w:tcPr>
          <w:p w14:paraId="781E213E" w14:textId="77777777" w:rsidR="000220ED" w:rsidRPr="005D404E" w:rsidRDefault="000220ED" w:rsidP="008D0B99">
            <w:pPr>
              <w:spacing w:before="120" w:after="120"/>
              <w:jc w:val="center"/>
              <w:rPr>
                <w:rFonts w:cs="Arial"/>
                <w:sz w:val="16"/>
                <w:szCs w:val="16"/>
              </w:rPr>
            </w:pPr>
          </w:p>
        </w:tc>
      </w:tr>
      <w:tr w:rsidR="004F5FD9" w:rsidRPr="00F34654" w14:paraId="4A83E0FE" w14:textId="77777777" w:rsidTr="0068436A">
        <w:tc>
          <w:tcPr>
            <w:tcW w:w="854" w:type="dxa"/>
          </w:tcPr>
          <w:p w14:paraId="3D253923" w14:textId="2F1CEC1B" w:rsidR="005D6436" w:rsidRPr="00CD3893" w:rsidRDefault="005D6436" w:rsidP="00524347">
            <w:pPr>
              <w:pStyle w:val="Kommentartext"/>
              <w:spacing w:before="120" w:after="120"/>
              <w:rPr>
                <w:rFonts w:cs="Arial"/>
                <w:sz w:val="16"/>
                <w:szCs w:val="16"/>
              </w:rPr>
            </w:pPr>
            <w:r>
              <w:rPr>
                <w:sz w:val="16"/>
              </w:rPr>
              <w:t>5.B.10</w:t>
            </w:r>
          </w:p>
        </w:tc>
        <w:tc>
          <w:tcPr>
            <w:tcW w:w="2295" w:type="dxa"/>
          </w:tcPr>
          <w:p w14:paraId="580DBEB8" w14:textId="217F197C" w:rsidR="005D6436" w:rsidRPr="00CD3893" w:rsidRDefault="005D6436" w:rsidP="00BF0225">
            <w:pPr>
              <w:pStyle w:val="Kommentartext"/>
              <w:spacing w:before="120" w:after="120"/>
              <w:rPr>
                <w:rFonts w:cs="Arial"/>
                <w:sz w:val="16"/>
                <w:szCs w:val="16"/>
              </w:rPr>
            </w:pPr>
            <w:r>
              <w:rPr>
                <w:sz w:val="16"/>
              </w:rPr>
              <w:t>Să funcționeze în baza programului de control urmând cazurile de testare funcțională TALQ de la PRG-1 la PRG-9</w:t>
            </w:r>
          </w:p>
        </w:tc>
        <w:tc>
          <w:tcPr>
            <w:tcW w:w="2610" w:type="dxa"/>
          </w:tcPr>
          <w:p w14:paraId="225A6BDE" w14:textId="762D9122" w:rsidR="005D6436" w:rsidRPr="00CD3893" w:rsidRDefault="005D6436" w:rsidP="003232A3">
            <w:pPr>
              <w:pStyle w:val="Kommentartext"/>
              <w:spacing w:before="120" w:after="120"/>
              <w:rPr>
                <w:rFonts w:cs="Arial"/>
                <w:sz w:val="16"/>
                <w:szCs w:val="16"/>
              </w:rPr>
            </w:pPr>
            <w:r>
              <w:rPr>
                <w:sz w:val="16"/>
              </w:rPr>
              <w:t>Dispozitivele de control vor accepta și executa comenzi de pornire, oprire și de reducere a intensității bazate pe programe de control și orare de funcționare (inclusiv orare cu zile exceptate) care sunt programate de utilizatorii finali autorizați în CMS și trimise dispozitivului de control prin intermediul rețelei de iluminat exterior. Furnizorul trebuie să indice dacă reducerea intensității este treptată sau limitată la anumite valori.</w:t>
            </w:r>
          </w:p>
        </w:tc>
        <w:tc>
          <w:tcPr>
            <w:tcW w:w="1260" w:type="dxa"/>
          </w:tcPr>
          <w:p w14:paraId="01E8E105" w14:textId="77777777" w:rsidR="005D6436" w:rsidRPr="005D404E" w:rsidRDefault="005D6436" w:rsidP="008D0B99">
            <w:pPr>
              <w:spacing w:before="120" w:after="120"/>
              <w:jc w:val="center"/>
              <w:rPr>
                <w:rFonts w:cs="Arial"/>
                <w:sz w:val="16"/>
                <w:szCs w:val="16"/>
              </w:rPr>
            </w:pPr>
          </w:p>
        </w:tc>
        <w:tc>
          <w:tcPr>
            <w:tcW w:w="1350" w:type="dxa"/>
          </w:tcPr>
          <w:p w14:paraId="5E0D2739" w14:textId="77777777" w:rsidR="005D6436" w:rsidRPr="005D404E" w:rsidRDefault="005D6436" w:rsidP="008D0B99">
            <w:pPr>
              <w:spacing w:before="120" w:after="120"/>
              <w:jc w:val="center"/>
              <w:rPr>
                <w:rFonts w:cs="Arial"/>
                <w:sz w:val="16"/>
                <w:szCs w:val="16"/>
              </w:rPr>
            </w:pPr>
          </w:p>
        </w:tc>
        <w:tc>
          <w:tcPr>
            <w:tcW w:w="1710" w:type="dxa"/>
          </w:tcPr>
          <w:p w14:paraId="39A6AE92" w14:textId="77777777" w:rsidR="005D6436" w:rsidRPr="005D404E" w:rsidRDefault="005D6436" w:rsidP="008D0B99">
            <w:pPr>
              <w:spacing w:before="120" w:after="120"/>
              <w:jc w:val="center"/>
              <w:rPr>
                <w:rFonts w:cs="Arial"/>
                <w:sz w:val="16"/>
                <w:szCs w:val="16"/>
              </w:rPr>
            </w:pPr>
          </w:p>
        </w:tc>
      </w:tr>
      <w:tr w:rsidR="004F5FD9" w:rsidRPr="00F34654" w14:paraId="7E9D2B29" w14:textId="77777777" w:rsidTr="0068436A">
        <w:tc>
          <w:tcPr>
            <w:tcW w:w="854" w:type="dxa"/>
          </w:tcPr>
          <w:p w14:paraId="405B54D4" w14:textId="00177275" w:rsidR="005D6436" w:rsidRPr="00CD3893" w:rsidRDefault="005D6436" w:rsidP="00524347">
            <w:pPr>
              <w:pStyle w:val="Kommentartext"/>
              <w:spacing w:before="120" w:after="120"/>
              <w:rPr>
                <w:rFonts w:cs="Arial"/>
                <w:sz w:val="16"/>
                <w:szCs w:val="16"/>
              </w:rPr>
            </w:pPr>
            <w:r>
              <w:rPr>
                <w:sz w:val="16"/>
              </w:rPr>
              <w:t>5.B.11</w:t>
            </w:r>
          </w:p>
        </w:tc>
        <w:tc>
          <w:tcPr>
            <w:tcW w:w="2295" w:type="dxa"/>
          </w:tcPr>
          <w:p w14:paraId="0AD219B8" w14:textId="25DC7EAA" w:rsidR="005D6436" w:rsidRPr="00CD3893" w:rsidRDefault="005D6436" w:rsidP="00BF0225">
            <w:pPr>
              <w:pStyle w:val="Kommentartext"/>
              <w:spacing w:before="120" w:after="120"/>
              <w:rPr>
                <w:rFonts w:cs="Arial"/>
                <w:sz w:val="16"/>
                <w:szCs w:val="16"/>
              </w:rPr>
            </w:pPr>
            <w:r>
              <w:rPr>
                <w:sz w:val="16"/>
              </w:rPr>
              <w:t>Să accepte supra</w:t>
            </w:r>
            <w:r w:rsidR="00274DC3">
              <w:rPr>
                <w:sz w:val="16"/>
              </w:rPr>
              <w:t>scrierea</w:t>
            </w:r>
            <w:r>
              <w:rPr>
                <w:sz w:val="16"/>
              </w:rPr>
              <w:t xml:space="preserve"> manuală de la distanță urmând cazul de testare funcțională TALQ de la CTR-1 la CTR-7</w:t>
            </w:r>
          </w:p>
        </w:tc>
        <w:tc>
          <w:tcPr>
            <w:tcW w:w="2610" w:type="dxa"/>
          </w:tcPr>
          <w:p w14:paraId="39314D02" w14:textId="5ACE4719" w:rsidR="005D6436" w:rsidRPr="00CD3893" w:rsidRDefault="005D6436" w:rsidP="003232A3">
            <w:pPr>
              <w:pStyle w:val="Kommentartext"/>
              <w:spacing w:before="120" w:after="120"/>
              <w:rPr>
                <w:rFonts w:cs="Arial"/>
                <w:sz w:val="16"/>
                <w:szCs w:val="16"/>
              </w:rPr>
            </w:pPr>
            <w:r>
              <w:rPr>
                <w:sz w:val="16"/>
              </w:rPr>
              <w:t>Dispozitivul de control trebuie să accepte și să execute comenzi manuale de suprascriere de pornire, oprire și reducere a intensității de la distanță care sunt trimise de utilizatorii finali autorizați în CMS și trimise la dispozitivul de control prin intermediul rețelei de iluminare exterior.  Furnizorul trebuie să descrie mecanismele. Acestea includ încărcarea sau pierderea comenzilor în cazul pierderii comunicării end-to-end cu dispozitivul de control.</w:t>
            </w:r>
          </w:p>
        </w:tc>
        <w:tc>
          <w:tcPr>
            <w:tcW w:w="1260" w:type="dxa"/>
          </w:tcPr>
          <w:p w14:paraId="3364232A" w14:textId="77777777" w:rsidR="005D6436" w:rsidRPr="007B28D1" w:rsidRDefault="005D6436" w:rsidP="008D0B99">
            <w:pPr>
              <w:spacing w:before="120" w:after="120"/>
              <w:jc w:val="center"/>
              <w:rPr>
                <w:rFonts w:cs="Arial"/>
                <w:sz w:val="16"/>
                <w:szCs w:val="16"/>
              </w:rPr>
            </w:pPr>
          </w:p>
        </w:tc>
        <w:tc>
          <w:tcPr>
            <w:tcW w:w="1350" w:type="dxa"/>
          </w:tcPr>
          <w:p w14:paraId="23A5C924" w14:textId="77777777" w:rsidR="005D6436" w:rsidRPr="007B28D1" w:rsidRDefault="005D6436" w:rsidP="008D0B99">
            <w:pPr>
              <w:spacing w:before="120" w:after="120"/>
              <w:jc w:val="center"/>
              <w:rPr>
                <w:rFonts w:cs="Arial"/>
                <w:sz w:val="16"/>
                <w:szCs w:val="16"/>
              </w:rPr>
            </w:pPr>
          </w:p>
        </w:tc>
        <w:tc>
          <w:tcPr>
            <w:tcW w:w="1710" w:type="dxa"/>
          </w:tcPr>
          <w:p w14:paraId="2A223D7A" w14:textId="77777777" w:rsidR="005D6436" w:rsidRPr="007B28D1" w:rsidRDefault="005D6436" w:rsidP="008D0B99">
            <w:pPr>
              <w:spacing w:before="120" w:after="120"/>
              <w:jc w:val="center"/>
              <w:rPr>
                <w:rFonts w:cs="Arial"/>
                <w:sz w:val="16"/>
                <w:szCs w:val="16"/>
              </w:rPr>
            </w:pPr>
          </w:p>
        </w:tc>
      </w:tr>
      <w:tr w:rsidR="00FE092E" w:rsidRPr="00F34654" w14:paraId="781B1542" w14:textId="77777777" w:rsidTr="0068436A">
        <w:tc>
          <w:tcPr>
            <w:tcW w:w="854" w:type="dxa"/>
          </w:tcPr>
          <w:p w14:paraId="3FB5D7D5" w14:textId="3EA17DBB" w:rsidR="00FE092E" w:rsidRPr="00CD3893" w:rsidRDefault="00FE092E" w:rsidP="0062258F">
            <w:pPr>
              <w:pStyle w:val="Kommentartext"/>
              <w:spacing w:before="120" w:after="120"/>
              <w:rPr>
                <w:rFonts w:cs="Arial"/>
                <w:sz w:val="16"/>
                <w:szCs w:val="16"/>
              </w:rPr>
            </w:pPr>
            <w:r>
              <w:rPr>
                <w:sz w:val="16"/>
              </w:rPr>
              <w:t>5.B.12</w:t>
            </w:r>
          </w:p>
        </w:tc>
        <w:tc>
          <w:tcPr>
            <w:tcW w:w="2295" w:type="dxa"/>
          </w:tcPr>
          <w:p w14:paraId="3E25CA44" w14:textId="5F2AA821" w:rsidR="00FE092E" w:rsidRPr="00472F1A" w:rsidRDefault="00FE092E" w:rsidP="0062258F">
            <w:pPr>
              <w:pStyle w:val="Kommentartext"/>
              <w:spacing w:before="120" w:after="120"/>
              <w:rPr>
                <w:rFonts w:cs="Arial"/>
                <w:iCs/>
                <w:sz w:val="16"/>
                <w:szCs w:val="16"/>
              </w:rPr>
            </w:pPr>
            <w:r>
              <w:rPr>
                <w:sz w:val="16"/>
              </w:rPr>
              <w:t>&lt;</w:t>
            </w:r>
            <w:r w:rsidRPr="00CB7501">
              <w:rPr>
                <w:sz w:val="16"/>
                <w:highlight w:val="yellow"/>
              </w:rPr>
              <w:t>opțional&gt;</w:t>
            </w:r>
            <w:r>
              <w:rPr>
                <w:sz w:val="16"/>
              </w:rPr>
              <w:t xml:space="preserve"> Informații de gestionare a </w:t>
            </w:r>
            <w:r w:rsidR="00274DC3">
              <w:rPr>
                <w:sz w:val="16"/>
              </w:rPr>
              <w:t>activelor</w:t>
            </w:r>
            <w:r>
              <w:rPr>
                <w:sz w:val="16"/>
              </w:rPr>
              <w:t xml:space="preserve"> preluate de dispozitive și trimise la CMS</w:t>
            </w:r>
          </w:p>
        </w:tc>
        <w:tc>
          <w:tcPr>
            <w:tcW w:w="2610" w:type="dxa"/>
          </w:tcPr>
          <w:p w14:paraId="4ACD5BE8" w14:textId="727973C8" w:rsidR="00FE092E" w:rsidRPr="00CD3893" w:rsidRDefault="00FE092E" w:rsidP="0062258F">
            <w:pPr>
              <w:pStyle w:val="Kommentartext"/>
              <w:spacing w:before="120" w:after="120"/>
              <w:rPr>
                <w:rFonts w:cs="Arial"/>
                <w:sz w:val="16"/>
                <w:szCs w:val="16"/>
              </w:rPr>
            </w:pPr>
            <w:r>
              <w:rPr>
                <w:i/>
                <w:sz w:val="16"/>
              </w:rPr>
              <w:t>&lt;</w:t>
            </w:r>
            <w:r w:rsidRPr="00CB7501">
              <w:rPr>
                <w:i/>
                <w:sz w:val="16"/>
                <w:highlight w:val="yellow"/>
              </w:rPr>
              <w:t xml:space="preserve">Enumerați aici orice funcție suplimentară legată de informațiile specifice de gestionare a </w:t>
            </w:r>
            <w:r w:rsidR="00274DC3" w:rsidRPr="00CB7501">
              <w:rPr>
                <w:i/>
                <w:sz w:val="16"/>
                <w:highlight w:val="yellow"/>
              </w:rPr>
              <w:t>activelor</w:t>
            </w:r>
            <w:r w:rsidRPr="00CB7501">
              <w:rPr>
                <w:i/>
                <w:sz w:val="16"/>
                <w:highlight w:val="yellow"/>
              </w:rPr>
              <w:t xml:space="preserve"> pe care doriți ca dispozitivele de control să le extragă din driverul D4i și să le trimită către CMS</w:t>
            </w:r>
            <w:r>
              <w:rPr>
                <w:i/>
                <w:sz w:val="16"/>
              </w:rPr>
              <w:t>&gt;</w:t>
            </w:r>
          </w:p>
        </w:tc>
        <w:tc>
          <w:tcPr>
            <w:tcW w:w="1260" w:type="dxa"/>
          </w:tcPr>
          <w:p w14:paraId="434BBEE1" w14:textId="77777777" w:rsidR="00FE092E" w:rsidRPr="007B28D1" w:rsidRDefault="00FE092E" w:rsidP="0062258F">
            <w:pPr>
              <w:spacing w:before="120" w:after="120"/>
              <w:jc w:val="center"/>
              <w:rPr>
                <w:rFonts w:cs="Arial"/>
                <w:sz w:val="16"/>
                <w:szCs w:val="16"/>
              </w:rPr>
            </w:pPr>
          </w:p>
        </w:tc>
        <w:tc>
          <w:tcPr>
            <w:tcW w:w="1350" w:type="dxa"/>
          </w:tcPr>
          <w:p w14:paraId="4BE69148" w14:textId="77777777" w:rsidR="00FE092E" w:rsidRPr="007B28D1" w:rsidRDefault="00FE092E" w:rsidP="0062258F">
            <w:pPr>
              <w:spacing w:before="120" w:after="120"/>
              <w:jc w:val="center"/>
              <w:rPr>
                <w:rFonts w:cs="Arial"/>
                <w:sz w:val="16"/>
                <w:szCs w:val="16"/>
              </w:rPr>
            </w:pPr>
          </w:p>
        </w:tc>
        <w:tc>
          <w:tcPr>
            <w:tcW w:w="1710" w:type="dxa"/>
          </w:tcPr>
          <w:p w14:paraId="6760654C" w14:textId="77777777" w:rsidR="00FE092E" w:rsidRPr="007B28D1" w:rsidRDefault="00FE092E" w:rsidP="0062258F">
            <w:pPr>
              <w:spacing w:before="120" w:after="120"/>
              <w:jc w:val="center"/>
              <w:rPr>
                <w:rFonts w:cs="Arial"/>
                <w:sz w:val="16"/>
                <w:szCs w:val="16"/>
              </w:rPr>
            </w:pPr>
          </w:p>
        </w:tc>
      </w:tr>
      <w:tr w:rsidR="004F5FD9" w:rsidRPr="00F34654" w14:paraId="6D70C27C" w14:textId="77777777" w:rsidTr="0068436A">
        <w:tc>
          <w:tcPr>
            <w:tcW w:w="854" w:type="dxa"/>
          </w:tcPr>
          <w:p w14:paraId="6E8DCCC9" w14:textId="58535128" w:rsidR="00AB3729" w:rsidRPr="00CD3893" w:rsidRDefault="005F2B28" w:rsidP="00524347">
            <w:pPr>
              <w:pStyle w:val="Kommentartext"/>
              <w:spacing w:before="120" w:after="120"/>
              <w:rPr>
                <w:rFonts w:cs="Arial"/>
                <w:sz w:val="16"/>
                <w:szCs w:val="16"/>
              </w:rPr>
            </w:pPr>
            <w:r>
              <w:rPr>
                <w:sz w:val="16"/>
              </w:rPr>
              <w:lastRenderedPageBreak/>
              <w:t>5.</w:t>
            </w:r>
            <w:r w:rsidR="00CB7501">
              <w:rPr>
                <w:sz w:val="16"/>
              </w:rPr>
              <w:t>B</w:t>
            </w:r>
            <w:r>
              <w:rPr>
                <w:sz w:val="16"/>
              </w:rPr>
              <w:t>.13</w:t>
            </w:r>
          </w:p>
        </w:tc>
        <w:tc>
          <w:tcPr>
            <w:tcW w:w="2295" w:type="dxa"/>
          </w:tcPr>
          <w:p w14:paraId="50F635D4" w14:textId="77777777" w:rsidR="00161130" w:rsidRPr="00CD3893" w:rsidRDefault="00161130" w:rsidP="00BF0225">
            <w:pPr>
              <w:pStyle w:val="Kommentartext"/>
              <w:spacing w:before="120" w:after="120"/>
              <w:rPr>
                <w:rFonts w:cs="Arial"/>
                <w:i/>
                <w:sz w:val="16"/>
                <w:szCs w:val="16"/>
              </w:rPr>
            </w:pPr>
            <w:r>
              <w:rPr>
                <w:i/>
                <w:sz w:val="16"/>
              </w:rPr>
              <w:t>&lt;</w:t>
            </w:r>
            <w:r w:rsidRPr="00CB7501">
              <w:rPr>
                <w:i/>
                <w:sz w:val="16"/>
                <w:highlight w:val="yellow"/>
              </w:rPr>
              <w:t>opțional, dacă este necesară o conectivitate mai largă a dispozitivului</w:t>
            </w:r>
            <w:r>
              <w:rPr>
                <w:i/>
                <w:sz w:val="16"/>
              </w:rPr>
              <w:t>&gt;</w:t>
            </w:r>
          </w:p>
          <w:p w14:paraId="107BD4C5" w14:textId="77777777" w:rsidR="00AB3729" w:rsidRPr="00CD3893" w:rsidRDefault="00AB3729" w:rsidP="00BF0225">
            <w:pPr>
              <w:pStyle w:val="Kommentartext"/>
              <w:spacing w:before="120" w:after="120"/>
              <w:rPr>
                <w:rFonts w:cs="Arial"/>
                <w:sz w:val="16"/>
                <w:szCs w:val="16"/>
              </w:rPr>
            </w:pPr>
            <w:r>
              <w:rPr>
                <w:sz w:val="16"/>
              </w:rPr>
              <w:t>Servește ca interfață de comunicare pentru soluțiile Smart Cities și Internet of Things</w:t>
            </w:r>
          </w:p>
        </w:tc>
        <w:tc>
          <w:tcPr>
            <w:tcW w:w="2610" w:type="dxa"/>
          </w:tcPr>
          <w:p w14:paraId="799E395E" w14:textId="232E922A" w:rsidR="00AB3729" w:rsidRPr="00CD3893" w:rsidRDefault="00AB3729" w:rsidP="00161130">
            <w:pPr>
              <w:pStyle w:val="Kommentartext"/>
              <w:spacing w:before="120" w:after="120"/>
              <w:rPr>
                <w:rFonts w:cs="Arial"/>
                <w:sz w:val="16"/>
                <w:szCs w:val="16"/>
              </w:rPr>
            </w:pPr>
            <w:r>
              <w:rPr>
                <w:sz w:val="16"/>
              </w:rPr>
              <w:t xml:space="preserve">Dispozitivul de control/rețeaua/CMS trebuie să permită conectarea </w:t>
            </w:r>
            <w:r w:rsidRPr="00CB7501">
              <w:rPr>
                <w:sz w:val="16"/>
                <w:highlight w:val="yellow"/>
              </w:rPr>
              <w:t>la dispozitive/sisteme suplimentare X, Y și Z.</w:t>
            </w:r>
            <w:r>
              <w:rPr>
                <w:sz w:val="16"/>
              </w:rPr>
              <w:t xml:space="preserve"> Furnizorul trebuie să enumere orice costuri suplimentare de comunicare legate de astfel de cazuri de utilizare.</w:t>
            </w:r>
          </w:p>
        </w:tc>
        <w:tc>
          <w:tcPr>
            <w:tcW w:w="1260" w:type="dxa"/>
          </w:tcPr>
          <w:p w14:paraId="460BC701" w14:textId="77777777" w:rsidR="00AB3729" w:rsidRPr="005D404E" w:rsidRDefault="00AB3729" w:rsidP="008D0B99">
            <w:pPr>
              <w:spacing w:before="120" w:after="120"/>
              <w:jc w:val="center"/>
              <w:rPr>
                <w:rFonts w:cs="Arial"/>
                <w:sz w:val="16"/>
                <w:szCs w:val="16"/>
              </w:rPr>
            </w:pPr>
          </w:p>
        </w:tc>
        <w:tc>
          <w:tcPr>
            <w:tcW w:w="1350" w:type="dxa"/>
          </w:tcPr>
          <w:p w14:paraId="4CDE54F1" w14:textId="77777777" w:rsidR="00AB3729" w:rsidRPr="005D404E" w:rsidRDefault="00AB3729" w:rsidP="008D0B99">
            <w:pPr>
              <w:spacing w:before="120" w:after="120"/>
              <w:jc w:val="center"/>
              <w:rPr>
                <w:rFonts w:cs="Arial"/>
                <w:sz w:val="16"/>
                <w:szCs w:val="16"/>
              </w:rPr>
            </w:pPr>
          </w:p>
        </w:tc>
        <w:tc>
          <w:tcPr>
            <w:tcW w:w="1710" w:type="dxa"/>
          </w:tcPr>
          <w:p w14:paraId="086D8AC1" w14:textId="77777777" w:rsidR="00AB3729" w:rsidRPr="005D404E" w:rsidRDefault="00AB3729" w:rsidP="008D0B99">
            <w:pPr>
              <w:spacing w:before="120" w:after="120"/>
              <w:jc w:val="center"/>
              <w:rPr>
                <w:rFonts w:cs="Arial"/>
                <w:sz w:val="16"/>
                <w:szCs w:val="16"/>
              </w:rPr>
            </w:pPr>
          </w:p>
        </w:tc>
      </w:tr>
    </w:tbl>
    <w:p w14:paraId="4384802D" w14:textId="77777777" w:rsidR="00161130" w:rsidRDefault="00161130" w:rsidP="008D0B99">
      <w:pPr>
        <w:spacing w:before="0" w:after="0"/>
        <w:jc w:val="left"/>
        <w:rPr>
          <w:rFonts w:cs="Arial"/>
        </w:rPr>
      </w:pPr>
    </w:p>
    <w:p w14:paraId="21B52E25" w14:textId="77777777" w:rsidR="00035B02" w:rsidRPr="005D404E" w:rsidRDefault="00035B02" w:rsidP="008D0B99">
      <w:pPr>
        <w:spacing w:before="0" w:after="0"/>
        <w:jc w:val="left"/>
        <w:rPr>
          <w:rFonts w:cs="Arial"/>
        </w:rPr>
      </w:pPr>
    </w:p>
    <w:p w14:paraId="6031B770" w14:textId="5BE69D4E" w:rsidR="004F31F3" w:rsidRDefault="00274DC3" w:rsidP="00977DCF">
      <w:pPr>
        <w:pStyle w:val="berschrift3"/>
        <w:numPr>
          <w:ilvl w:val="0"/>
          <w:numId w:val="55"/>
        </w:numPr>
        <w:ind w:left="360"/>
      </w:pPr>
      <w:bookmarkStart w:id="87" w:name="_Toc193473040"/>
      <w:r w:rsidRPr="00274DC3">
        <w:t>Solutie Telegestiune Iluminat Public (STI):</w:t>
      </w:r>
      <w:bookmarkEnd w:id="87"/>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1485"/>
        <w:gridCol w:w="3060"/>
        <w:gridCol w:w="1260"/>
        <w:gridCol w:w="1350"/>
        <w:gridCol w:w="2070"/>
      </w:tblGrid>
      <w:tr w:rsidR="00C7587D" w:rsidRPr="00CD3893" w14:paraId="6DEE5571" w14:textId="77777777" w:rsidTr="005D15D3">
        <w:tc>
          <w:tcPr>
            <w:tcW w:w="854" w:type="dxa"/>
            <w:shd w:val="clear" w:color="auto" w:fill="E6E6E6"/>
          </w:tcPr>
          <w:p w14:paraId="32CE5096" w14:textId="77777777" w:rsidR="00C7587D" w:rsidRPr="005D15D3" w:rsidRDefault="00C7587D" w:rsidP="00094878">
            <w:pPr>
              <w:spacing w:before="120" w:after="120"/>
              <w:jc w:val="center"/>
              <w:rPr>
                <w:rFonts w:cs="Arial"/>
                <w:b/>
                <w:bCs/>
                <w:sz w:val="18"/>
                <w:szCs w:val="20"/>
              </w:rPr>
            </w:pPr>
            <w:r w:rsidRPr="005D15D3">
              <w:rPr>
                <w:b/>
                <w:sz w:val="18"/>
                <w:szCs w:val="20"/>
              </w:rPr>
              <w:t>Element</w:t>
            </w:r>
          </w:p>
        </w:tc>
        <w:tc>
          <w:tcPr>
            <w:tcW w:w="1485" w:type="dxa"/>
            <w:shd w:val="clear" w:color="auto" w:fill="E6E6E6"/>
          </w:tcPr>
          <w:p w14:paraId="2FF648AF" w14:textId="77777777" w:rsidR="00C7587D" w:rsidRPr="005D15D3" w:rsidRDefault="00C7587D" w:rsidP="00094878">
            <w:pPr>
              <w:spacing w:before="120" w:after="120"/>
              <w:jc w:val="center"/>
              <w:rPr>
                <w:rFonts w:cs="Arial"/>
                <w:b/>
                <w:bCs/>
                <w:sz w:val="18"/>
                <w:szCs w:val="20"/>
              </w:rPr>
            </w:pPr>
            <w:r w:rsidRPr="005D15D3">
              <w:rPr>
                <w:b/>
                <w:sz w:val="18"/>
                <w:szCs w:val="20"/>
              </w:rPr>
              <w:t>Necesitate</w:t>
            </w:r>
          </w:p>
        </w:tc>
        <w:tc>
          <w:tcPr>
            <w:tcW w:w="3060" w:type="dxa"/>
            <w:shd w:val="clear" w:color="auto" w:fill="E6E6E6"/>
          </w:tcPr>
          <w:p w14:paraId="164F3246" w14:textId="77777777" w:rsidR="00C7587D" w:rsidRPr="005D15D3" w:rsidRDefault="00C7587D" w:rsidP="00094878">
            <w:pPr>
              <w:spacing w:before="120" w:after="120"/>
              <w:jc w:val="center"/>
              <w:rPr>
                <w:rFonts w:cs="Arial"/>
                <w:b/>
                <w:bCs/>
                <w:sz w:val="18"/>
                <w:szCs w:val="20"/>
              </w:rPr>
            </w:pPr>
            <w:r w:rsidRPr="005D15D3">
              <w:rPr>
                <w:b/>
                <w:sz w:val="18"/>
                <w:szCs w:val="20"/>
              </w:rPr>
              <w:t>Specificație</w:t>
            </w:r>
          </w:p>
        </w:tc>
        <w:tc>
          <w:tcPr>
            <w:tcW w:w="1260" w:type="dxa"/>
            <w:shd w:val="clear" w:color="auto" w:fill="E6E6E6"/>
          </w:tcPr>
          <w:p w14:paraId="774872F4" w14:textId="77777777" w:rsidR="00C7587D" w:rsidRPr="00CD3893" w:rsidRDefault="00C7587D" w:rsidP="00EE75EC">
            <w:pPr>
              <w:spacing w:before="120" w:after="120"/>
              <w:jc w:val="center"/>
              <w:rPr>
                <w:rFonts w:cs="Arial"/>
                <w:b/>
                <w:bCs/>
              </w:rPr>
            </w:pPr>
            <w:r w:rsidRPr="005D15D3">
              <w:rPr>
                <w:b/>
                <w:sz w:val="18"/>
                <w:szCs w:val="20"/>
              </w:rPr>
              <w:t>Obligatoriu/opțional</w:t>
            </w:r>
          </w:p>
        </w:tc>
        <w:tc>
          <w:tcPr>
            <w:tcW w:w="1350" w:type="dxa"/>
            <w:shd w:val="clear" w:color="auto" w:fill="E6E6E6"/>
          </w:tcPr>
          <w:p w14:paraId="316EFE71" w14:textId="77777777" w:rsidR="00C7587D" w:rsidRPr="005D15D3" w:rsidRDefault="00C7587D" w:rsidP="00362F8F">
            <w:pPr>
              <w:spacing w:before="120" w:after="120"/>
              <w:jc w:val="center"/>
              <w:rPr>
                <w:rFonts w:cs="Arial"/>
                <w:b/>
                <w:bCs/>
                <w:sz w:val="18"/>
                <w:szCs w:val="20"/>
              </w:rPr>
            </w:pPr>
            <w:r w:rsidRPr="005D15D3">
              <w:rPr>
                <w:b/>
                <w:sz w:val="18"/>
                <w:szCs w:val="20"/>
              </w:rPr>
              <w:t>Conformitatea furnizorului</w:t>
            </w:r>
          </w:p>
          <w:p w14:paraId="0A23FC03" w14:textId="77777777" w:rsidR="00C7587D" w:rsidRPr="00CD3893" w:rsidRDefault="00C7587D" w:rsidP="00C7587D">
            <w:pPr>
              <w:spacing w:before="120" w:after="120"/>
              <w:jc w:val="center"/>
              <w:rPr>
                <w:rFonts w:cs="Arial"/>
                <w:bCs/>
              </w:rPr>
            </w:pPr>
            <w:r>
              <w:rPr>
                <w:sz w:val="12"/>
              </w:rPr>
              <w:t>(Respectă, respectă parțial, nu respectă)</w:t>
            </w:r>
          </w:p>
        </w:tc>
        <w:tc>
          <w:tcPr>
            <w:tcW w:w="2070" w:type="dxa"/>
            <w:shd w:val="clear" w:color="auto" w:fill="E6E6E6"/>
          </w:tcPr>
          <w:p w14:paraId="2187B318" w14:textId="77777777" w:rsidR="00C7587D" w:rsidRPr="00CD3893" w:rsidRDefault="00C7587D" w:rsidP="00094878">
            <w:pPr>
              <w:spacing w:before="120" w:after="120"/>
              <w:jc w:val="center"/>
              <w:rPr>
                <w:rFonts w:cs="Arial"/>
                <w:b/>
                <w:bCs/>
              </w:rPr>
            </w:pPr>
            <w:r w:rsidRPr="005D15D3">
              <w:rPr>
                <w:b/>
                <w:sz w:val="18"/>
                <w:szCs w:val="20"/>
              </w:rPr>
              <w:t>Explicațiile și comentariile furnizorului</w:t>
            </w:r>
          </w:p>
        </w:tc>
      </w:tr>
      <w:tr w:rsidR="00DD3EAF" w:rsidRPr="00F34654" w14:paraId="4B63181E" w14:textId="77777777" w:rsidTr="005D15D3">
        <w:tc>
          <w:tcPr>
            <w:tcW w:w="854" w:type="dxa"/>
          </w:tcPr>
          <w:p w14:paraId="6B50B2F4" w14:textId="77777777" w:rsidR="00DD3EAF" w:rsidRPr="00CD3893" w:rsidRDefault="00DD3EAF" w:rsidP="00094878">
            <w:pPr>
              <w:pStyle w:val="Kommentartext"/>
              <w:spacing w:before="120" w:after="120"/>
              <w:rPr>
                <w:rFonts w:cs="Arial"/>
                <w:sz w:val="16"/>
                <w:szCs w:val="16"/>
              </w:rPr>
            </w:pPr>
            <w:r>
              <w:rPr>
                <w:sz w:val="16"/>
              </w:rPr>
              <w:t>5.C.1</w:t>
            </w:r>
          </w:p>
        </w:tc>
        <w:tc>
          <w:tcPr>
            <w:tcW w:w="1485" w:type="dxa"/>
          </w:tcPr>
          <w:p w14:paraId="11EE31DB" w14:textId="77777777" w:rsidR="00DD3EAF" w:rsidRPr="00CD3893" w:rsidRDefault="00DD3EAF" w:rsidP="00094878">
            <w:pPr>
              <w:pStyle w:val="Kommentartext"/>
              <w:spacing w:before="120" w:after="120"/>
              <w:rPr>
                <w:rFonts w:cs="Arial"/>
                <w:sz w:val="16"/>
                <w:szCs w:val="16"/>
              </w:rPr>
            </w:pPr>
            <w:r>
              <w:rPr>
                <w:sz w:val="16"/>
              </w:rPr>
              <w:t>Interoperabilitate și conformitate TALQ</w:t>
            </w:r>
          </w:p>
        </w:tc>
        <w:tc>
          <w:tcPr>
            <w:tcW w:w="3060" w:type="dxa"/>
          </w:tcPr>
          <w:p w14:paraId="79FB51BB" w14:textId="733BB6E1" w:rsidR="00DD3EAF" w:rsidRPr="00CD3893" w:rsidRDefault="00DD3EAF" w:rsidP="00C75162">
            <w:pPr>
              <w:spacing w:before="120" w:after="120"/>
              <w:rPr>
                <w:rFonts w:cs="Arial"/>
                <w:sz w:val="16"/>
                <w:szCs w:val="16"/>
              </w:rPr>
            </w:pPr>
            <w:r>
              <w:rPr>
                <w:sz w:val="16"/>
              </w:rPr>
              <w:t>Rețeaua de iluminat exterior trebuie să fie compatibilă cu protocolul TALQ Smart City versiunea 2.6 (sau mai nouă) pentru a permite organizației noastre să achiziționeze și să utilizeze un CMS de la un alt furnizor pentru a controla rețelele de iluminat exterior ale furnizorului (și dispozitivele de control asociate) sau alte rețele de iluminat exterior de la furnizori concurenți de dispozitive de control.</w:t>
            </w:r>
          </w:p>
          <w:p w14:paraId="397B7576" w14:textId="14A37755" w:rsidR="00EA79C1" w:rsidRPr="00CD3893" w:rsidRDefault="00EA79C1" w:rsidP="00C75162">
            <w:pPr>
              <w:spacing w:before="120" w:after="120"/>
              <w:rPr>
                <w:rFonts w:cs="Arial"/>
                <w:sz w:val="16"/>
                <w:szCs w:val="16"/>
              </w:rPr>
            </w:pPr>
            <w:r>
              <w:rPr>
                <w:sz w:val="16"/>
              </w:rPr>
              <w:t>Rețeaua de iluminat exterior aplică funcționalitatea TALQ Gateway certificată de consorțiul TALQ.</w:t>
            </w:r>
          </w:p>
        </w:tc>
        <w:tc>
          <w:tcPr>
            <w:tcW w:w="1260" w:type="dxa"/>
          </w:tcPr>
          <w:p w14:paraId="5055F387" w14:textId="77777777" w:rsidR="00DD3EAF" w:rsidRPr="007B28D1" w:rsidRDefault="00DD3EAF" w:rsidP="00094878">
            <w:pPr>
              <w:spacing w:before="120" w:after="120"/>
              <w:jc w:val="center"/>
              <w:rPr>
                <w:rFonts w:cs="Arial"/>
                <w:sz w:val="16"/>
                <w:szCs w:val="16"/>
              </w:rPr>
            </w:pPr>
          </w:p>
        </w:tc>
        <w:tc>
          <w:tcPr>
            <w:tcW w:w="1350" w:type="dxa"/>
          </w:tcPr>
          <w:p w14:paraId="0C6C5CB6" w14:textId="77777777" w:rsidR="00DD3EAF" w:rsidRPr="007B28D1" w:rsidRDefault="00DD3EAF" w:rsidP="00094878">
            <w:pPr>
              <w:spacing w:before="120" w:after="120"/>
              <w:jc w:val="center"/>
              <w:rPr>
                <w:rFonts w:cs="Arial"/>
                <w:sz w:val="16"/>
                <w:szCs w:val="16"/>
              </w:rPr>
            </w:pPr>
          </w:p>
        </w:tc>
        <w:tc>
          <w:tcPr>
            <w:tcW w:w="2070" w:type="dxa"/>
          </w:tcPr>
          <w:p w14:paraId="342D5D5A" w14:textId="77777777" w:rsidR="00DD3EAF" w:rsidRPr="007B28D1" w:rsidRDefault="00DD3EAF" w:rsidP="00094878">
            <w:pPr>
              <w:spacing w:before="120" w:after="120"/>
              <w:jc w:val="center"/>
              <w:rPr>
                <w:rFonts w:cs="Arial"/>
                <w:sz w:val="16"/>
                <w:szCs w:val="16"/>
              </w:rPr>
            </w:pPr>
          </w:p>
        </w:tc>
      </w:tr>
      <w:tr w:rsidR="00DD3EAF" w:rsidRPr="00F34654" w14:paraId="4E3D2B42" w14:textId="77777777" w:rsidTr="005D15D3">
        <w:tc>
          <w:tcPr>
            <w:tcW w:w="854" w:type="dxa"/>
          </w:tcPr>
          <w:p w14:paraId="33A1093F" w14:textId="77777777" w:rsidR="00DD3EAF" w:rsidRPr="00CD3893" w:rsidRDefault="00DD3EAF" w:rsidP="00094878">
            <w:pPr>
              <w:pStyle w:val="Kommentartext"/>
              <w:spacing w:before="120" w:after="120"/>
              <w:rPr>
                <w:rFonts w:cs="Arial"/>
                <w:sz w:val="16"/>
                <w:szCs w:val="16"/>
              </w:rPr>
            </w:pPr>
            <w:r>
              <w:rPr>
                <w:sz w:val="16"/>
              </w:rPr>
              <w:t>5.C.2</w:t>
            </w:r>
          </w:p>
        </w:tc>
        <w:tc>
          <w:tcPr>
            <w:tcW w:w="1485" w:type="dxa"/>
          </w:tcPr>
          <w:p w14:paraId="43EC8144" w14:textId="77777777" w:rsidR="00DD3EAF" w:rsidRPr="00CD3893" w:rsidRDefault="00DD3EAF" w:rsidP="00094878">
            <w:pPr>
              <w:pStyle w:val="Kommentartext"/>
              <w:spacing w:before="120" w:after="120"/>
              <w:rPr>
                <w:rFonts w:cs="Arial"/>
                <w:sz w:val="16"/>
                <w:szCs w:val="16"/>
              </w:rPr>
            </w:pPr>
            <w:r>
              <w:rPr>
                <w:sz w:val="16"/>
              </w:rPr>
              <w:t>Implementarea cerințelor de securitate TALQ</w:t>
            </w:r>
          </w:p>
        </w:tc>
        <w:tc>
          <w:tcPr>
            <w:tcW w:w="3060" w:type="dxa"/>
          </w:tcPr>
          <w:p w14:paraId="6327DD33" w14:textId="6172AB74" w:rsidR="00DD3EAF" w:rsidRPr="00CD3893" w:rsidRDefault="00274DC3" w:rsidP="00094878">
            <w:pPr>
              <w:spacing w:before="120" w:after="120"/>
              <w:rPr>
                <w:rFonts w:cs="Arial"/>
                <w:sz w:val="16"/>
                <w:szCs w:val="16"/>
              </w:rPr>
            </w:pPr>
            <w:r>
              <w:rPr>
                <w:sz w:val="16"/>
              </w:rPr>
              <w:t>STI</w:t>
            </w:r>
            <w:r w:rsidR="00DD3EAF">
              <w:rPr>
                <w:sz w:val="16"/>
              </w:rPr>
              <w:t xml:space="preserve"> trebuie să pună în aplicare mecanismul de securitate recomandat în specificația tehnică TALQ pentru a asigura conexiunea dintre CMS și rețeaua de iluminat exterior.</w:t>
            </w:r>
          </w:p>
        </w:tc>
        <w:tc>
          <w:tcPr>
            <w:tcW w:w="1260" w:type="dxa"/>
          </w:tcPr>
          <w:p w14:paraId="0B5DE305" w14:textId="77777777" w:rsidR="00DD3EAF" w:rsidRPr="007B28D1" w:rsidRDefault="00DD3EAF" w:rsidP="00094878">
            <w:pPr>
              <w:spacing w:before="120" w:after="120"/>
              <w:jc w:val="center"/>
              <w:rPr>
                <w:rFonts w:cs="Arial"/>
                <w:sz w:val="16"/>
                <w:szCs w:val="16"/>
              </w:rPr>
            </w:pPr>
          </w:p>
        </w:tc>
        <w:tc>
          <w:tcPr>
            <w:tcW w:w="1350" w:type="dxa"/>
          </w:tcPr>
          <w:p w14:paraId="2BDAE31A" w14:textId="77777777" w:rsidR="00DD3EAF" w:rsidRPr="007B28D1" w:rsidRDefault="00DD3EAF" w:rsidP="00094878">
            <w:pPr>
              <w:spacing w:before="120" w:after="120"/>
              <w:jc w:val="center"/>
              <w:rPr>
                <w:rFonts w:cs="Arial"/>
                <w:sz w:val="16"/>
                <w:szCs w:val="16"/>
              </w:rPr>
            </w:pPr>
          </w:p>
        </w:tc>
        <w:tc>
          <w:tcPr>
            <w:tcW w:w="2070" w:type="dxa"/>
          </w:tcPr>
          <w:p w14:paraId="07471D56" w14:textId="77777777" w:rsidR="00DD3EAF" w:rsidRPr="007B28D1" w:rsidRDefault="00DD3EAF" w:rsidP="00094878">
            <w:pPr>
              <w:spacing w:before="120" w:after="120"/>
              <w:jc w:val="center"/>
              <w:rPr>
                <w:rFonts w:cs="Arial"/>
                <w:sz w:val="16"/>
                <w:szCs w:val="16"/>
              </w:rPr>
            </w:pPr>
          </w:p>
        </w:tc>
      </w:tr>
      <w:tr w:rsidR="00DD3EAF" w:rsidRPr="00F34654" w14:paraId="23C43611" w14:textId="77777777" w:rsidTr="005D15D3">
        <w:tc>
          <w:tcPr>
            <w:tcW w:w="854" w:type="dxa"/>
          </w:tcPr>
          <w:p w14:paraId="1BB1539A" w14:textId="77777777" w:rsidR="00DD3EAF" w:rsidRPr="00CD3893" w:rsidRDefault="00DD3EAF" w:rsidP="00094878">
            <w:pPr>
              <w:pStyle w:val="Kommentartext"/>
              <w:spacing w:before="120" w:after="120"/>
              <w:rPr>
                <w:rFonts w:cs="Arial"/>
                <w:sz w:val="16"/>
                <w:szCs w:val="16"/>
              </w:rPr>
            </w:pPr>
            <w:r>
              <w:rPr>
                <w:sz w:val="16"/>
              </w:rPr>
              <w:t>5.C.3</w:t>
            </w:r>
          </w:p>
        </w:tc>
        <w:tc>
          <w:tcPr>
            <w:tcW w:w="1485" w:type="dxa"/>
          </w:tcPr>
          <w:p w14:paraId="7CE0FF80" w14:textId="3DA92111" w:rsidR="00DD3EAF" w:rsidRPr="00CD3893" w:rsidRDefault="00DD3EAF" w:rsidP="00094878">
            <w:pPr>
              <w:pStyle w:val="Kommentartext"/>
              <w:spacing w:before="120" w:after="120"/>
              <w:rPr>
                <w:rFonts w:cs="Arial"/>
                <w:sz w:val="16"/>
                <w:szCs w:val="16"/>
              </w:rPr>
            </w:pPr>
            <w:r>
              <w:rPr>
                <w:sz w:val="16"/>
              </w:rPr>
              <w:t xml:space="preserve">Descrierea securității în cadrul </w:t>
            </w:r>
            <w:r w:rsidR="00274DC3">
              <w:rPr>
                <w:sz w:val="16"/>
              </w:rPr>
              <w:t>STI</w:t>
            </w:r>
          </w:p>
        </w:tc>
        <w:tc>
          <w:tcPr>
            <w:tcW w:w="3060" w:type="dxa"/>
          </w:tcPr>
          <w:p w14:paraId="5EB6D96B" w14:textId="5E25AD61" w:rsidR="00DD3EAF" w:rsidRPr="00CD3893" w:rsidRDefault="00DD3EAF" w:rsidP="00792245">
            <w:pPr>
              <w:spacing w:before="120" w:after="120"/>
              <w:rPr>
                <w:rFonts w:cs="Arial"/>
                <w:sz w:val="16"/>
                <w:szCs w:val="16"/>
              </w:rPr>
            </w:pPr>
            <w:r>
              <w:rPr>
                <w:sz w:val="16"/>
              </w:rPr>
              <w:t>Furnizorul trebuie să descrie în detaliu mecanismele de securitate existente între fiecare componentă hardware/software, inclusiv dispozitive de control, în cadrul rețelei de iluminat exterior.</w:t>
            </w:r>
          </w:p>
        </w:tc>
        <w:tc>
          <w:tcPr>
            <w:tcW w:w="1260" w:type="dxa"/>
          </w:tcPr>
          <w:p w14:paraId="27BFCAE5" w14:textId="77777777" w:rsidR="00DD3EAF" w:rsidRPr="007B28D1" w:rsidRDefault="00DD3EAF" w:rsidP="00094878">
            <w:pPr>
              <w:spacing w:before="120" w:after="120"/>
              <w:jc w:val="center"/>
              <w:rPr>
                <w:rFonts w:cs="Arial"/>
                <w:sz w:val="16"/>
                <w:szCs w:val="16"/>
              </w:rPr>
            </w:pPr>
          </w:p>
        </w:tc>
        <w:tc>
          <w:tcPr>
            <w:tcW w:w="1350" w:type="dxa"/>
          </w:tcPr>
          <w:p w14:paraId="03D771B0" w14:textId="77777777" w:rsidR="00DD3EAF" w:rsidRPr="007B28D1" w:rsidRDefault="00DD3EAF" w:rsidP="00094878">
            <w:pPr>
              <w:spacing w:before="120" w:after="120"/>
              <w:jc w:val="center"/>
              <w:rPr>
                <w:rFonts w:cs="Arial"/>
                <w:sz w:val="16"/>
                <w:szCs w:val="16"/>
              </w:rPr>
            </w:pPr>
          </w:p>
        </w:tc>
        <w:tc>
          <w:tcPr>
            <w:tcW w:w="2070" w:type="dxa"/>
          </w:tcPr>
          <w:p w14:paraId="7B310CC7" w14:textId="77777777" w:rsidR="00DD3EAF" w:rsidRPr="007B28D1" w:rsidRDefault="00DD3EAF" w:rsidP="00094878">
            <w:pPr>
              <w:spacing w:before="120" w:after="120"/>
              <w:jc w:val="center"/>
              <w:rPr>
                <w:rFonts w:cs="Arial"/>
                <w:sz w:val="16"/>
                <w:szCs w:val="16"/>
              </w:rPr>
            </w:pPr>
          </w:p>
        </w:tc>
      </w:tr>
      <w:tr w:rsidR="00DD3EAF" w:rsidRPr="00F34654" w14:paraId="0A5CB857" w14:textId="77777777" w:rsidTr="005D15D3">
        <w:tc>
          <w:tcPr>
            <w:tcW w:w="854" w:type="dxa"/>
          </w:tcPr>
          <w:p w14:paraId="395AE2BF" w14:textId="77777777" w:rsidR="00DD3EAF" w:rsidRPr="00CD3893" w:rsidRDefault="00DD3EAF" w:rsidP="00094878">
            <w:pPr>
              <w:pStyle w:val="Kommentartext"/>
              <w:spacing w:before="120" w:after="120"/>
              <w:rPr>
                <w:rFonts w:cs="Arial"/>
                <w:sz w:val="16"/>
                <w:szCs w:val="16"/>
              </w:rPr>
            </w:pPr>
            <w:r>
              <w:rPr>
                <w:sz w:val="16"/>
              </w:rPr>
              <w:t>5.C.4</w:t>
            </w:r>
          </w:p>
        </w:tc>
        <w:tc>
          <w:tcPr>
            <w:tcW w:w="1485" w:type="dxa"/>
          </w:tcPr>
          <w:p w14:paraId="6EB9988B" w14:textId="77777777" w:rsidR="00DD3EAF" w:rsidRPr="00CD3893" w:rsidRDefault="00DD3EAF" w:rsidP="008F06AD">
            <w:pPr>
              <w:pStyle w:val="Kommentartext"/>
              <w:spacing w:before="120" w:after="120"/>
              <w:rPr>
                <w:rFonts w:cs="Arial"/>
                <w:sz w:val="16"/>
                <w:szCs w:val="16"/>
              </w:rPr>
            </w:pPr>
            <w:r>
              <w:rPr>
                <w:sz w:val="16"/>
              </w:rPr>
              <w:t>Implementarea adreselor dispozitivelor</w:t>
            </w:r>
          </w:p>
        </w:tc>
        <w:tc>
          <w:tcPr>
            <w:tcW w:w="3060" w:type="dxa"/>
          </w:tcPr>
          <w:p w14:paraId="611E008F" w14:textId="77777777" w:rsidR="00DD3EAF" w:rsidRPr="00CD3893" w:rsidRDefault="00DD3EAF" w:rsidP="008F06AD">
            <w:pPr>
              <w:spacing w:before="120" w:after="120"/>
              <w:rPr>
                <w:rFonts w:cs="Arial"/>
                <w:sz w:val="16"/>
                <w:szCs w:val="16"/>
              </w:rPr>
            </w:pPr>
            <w:r>
              <w:rPr>
                <w:sz w:val="16"/>
              </w:rPr>
              <w:t>Rețeaua de iluminat exterior atribuie o adresă unică fiecărui dispozitiv logic din rețeaua sa și o partajează cu CMS, în conformitate cu convenția de atribuire a adreselor TALQ.</w:t>
            </w:r>
          </w:p>
        </w:tc>
        <w:tc>
          <w:tcPr>
            <w:tcW w:w="1260" w:type="dxa"/>
          </w:tcPr>
          <w:p w14:paraId="570855B9" w14:textId="77777777" w:rsidR="00DD3EAF" w:rsidRPr="007B28D1" w:rsidRDefault="00DD3EAF" w:rsidP="00094878">
            <w:pPr>
              <w:spacing w:before="120" w:after="120"/>
              <w:jc w:val="center"/>
              <w:rPr>
                <w:rFonts w:cs="Arial"/>
                <w:sz w:val="16"/>
                <w:szCs w:val="16"/>
              </w:rPr>
            </w:pPr>
          </w:p>
        </w:tc>
        <w:tc>
          <w:tcPr>
            <w:tcW w:w="1350" w:type="dxa"/>
          </w:tcPr>
          <w:p w14:paraId="75CD89FF" w14:textId="77777777" w:rsidR="00DD3EAF" w:rsidRPr="007B28D1" w:rsidRDefault="00DD3EAF" w:rsidP="00094878">
            <w:pPr>
              <w:spacing w:before="120" w:after="120"/>
              <w:jc w:val="center"/>
              <w:rPr>
                <w:rFonts w:cs="Arial"/>
                <w:sz w:val="16"/>
                <w:szCs w:val="16"/>
              </w:rPr>
            </w:pPr>
          </w:p>
        </w:tc>
        <w:tc>
          <w:tcPr>
            <w:tcW w:w="2070" w:type="dxa"/>
          </w:tcPr>
          <w:p w14:paraId="6933FC23" w14:textId="77777777" w:rsidR="00DD3EAF" w:rsidRPr="007B28D1" w:rsidRDefault="00DD3EAF" w:rsidP="00094878">
            <w:pPr>
              <w:spacing w:before="120" w:after="120"/>
              <w:jc w:val="center"/>
              <w:rPr>
                <w:rFonts w:cs="Arial"/>
                <w:sz w:val="16"/>
                <w:szCs w:val="16"/>
              </w:rPr>
            </w:pPr>
          </w:p>
        </w:tc>
      </w:tr>
      <w:tr w:rsidR="00AB3729" w:rsidRPr="00F34654" w14:paraId="377BD2C1" w14:textId="77777777" w:rsidTr="005D15D3">
        <w:tc>
          <w:tcPr>
            <w:tcW w:w="854" w:type="dxa"/>
          </w:tcPr>
          <w:p w14:paraId="22188B1E" w14:textId="77777777" w:rsidR="00AB3729" w:rsidRPr="00CD3893" w:rsidRDefault="00AB3729" w:rsidP="00AB3729">
            <w:pPr>
              <w:pStyle w:val="Kommentartext"/>
              <w:spacing w:before="120" w:after="120"/>
              <w:rPr>
                <w:rFonts w:cs="Arial"/>
                <w:sz w:val="16"/>
                <w:szCs w:val="16"/>
              </w:rPr>
            </w:pPr>
            <w:r>
              <w:rPr>
                <w:sz w:val="16"/>
              </w:rPr>
              <w:t>5.C.5</w:t>
            </w:r>
          </w:p>
        </w:tc>
        <w:tc>
          <w:tcPr>
            <w:tcW w:w="1485" w:type="dxa"/>
          </w:tcPr>
          <w:p w14:paraId="229DC981" w14:textId="77777777" w:rsidR="00AB3729" w:rsidRPr="00CD3893" w:rsidRDefault="00777F6E" w:rsidP="008E3057">
            <w:pPr>
              <w:pStyle w:val="Kommentartext"/>
              <w:spacing w:before="120" w:after="120"/>
              <w:rPr>
                <w:rFonts w:cs="Arial"/>
                <w:sz w:val="16"/>
                <w:szCs w:val="16"/>
              </w:rPr>
            </w:pPr>
            <w:r>
              <w:rPr>
                <w:sz w:val="16"/>
              </w:rPr>
              <w:t>Actualizare de sistem</w:t>
            </w:r>
          </w:p>
        </w:tc>
        <w:tc>
          <w:tcPr>
            <w:tcW w:w="3060" w:type="dxa"/>
          </w:tcPr>
          <w:p w14:paraId="1A4817E8" w14:textId="046CA611" w:rsidR="00AB3729" w:rsidRPr="00CD3893" w:rsidRDefault="00777F6E" w:rsidP="00777F6E">
            <w:pPr>
              <w:spacing w:before="120" w:after="120"/>
              <w:rPr>
                <w:rFonts w:cs="Arial"/>
                <w:sz w:val="16"/>
                <w:szCs w:val="16"/>
              </w:rPr>
            </w:pPr>
            <w:r>
              <w:rPr>
                <w:sz w:val="16"/>
              </w:rPr>
              <w:t>Vă rugăm să indicați dacă sistemul poate fi actualizat după instalare și cum/dacă se realizează acest lucru prin protocolul TALQ.</w:t>
            </w:r>
          </w:p>
        </w:tc>
        <w:tc>
          <w:tcPr>
            <w:tcW w:w="1260" w:type="dxa"/>
          </w:tcPr>
          <w:p w14:paraId="5AC9E20B" w14:textId="77777777" w:rsidR="00AB3729" w:rsidRPr="007B28D1" w:rsidRDefault="00AB3729" w:rsidP="00AB3729">
            <w:pPr>
              <w:spacing w:before="120" w:after="120"/>
              <w:jc w:val="center"/>
              <w:rPr>
                <w:rFonts w:cs="Arial"/>
                <w:sz w:val="16"/>
                <w:szCs w:val="16"/>
              </w:rPr>
            </w:pPr>
          </w:p>
        </w:tc>
        <w:tc>
          <w:tcPr>
            <w:tcW w:w="1350" w:type="dxa"/>
          </w:tcPr>
          <w:p w14:paraId="0DF193C5" w14:textId="77777777" w:rsidR="00AB3729" w:rsidRPr="007B28D1" w:rsidRDefault="00AB3729" w:rsidP="00AB3729">
            <w:pPr>
              <w:spacing w:before="120" w:after="120"/>
              <w:jc w:val="center"/>
              <w:rPr>
                <w:rFonts w:cs="Arial"/>
                <w:sz w:val="16"/>
                <w:szCs w:val="16"/>
              </w:rPr>
            </w:pPr>
          </w:p>
        </w:tc>
        <w:tc>
          <w:tcPr>
            <w:tcW w:w="2070" w:type="dxa"/>
          </w:tcPr>
          <w:p w14:paraId="07BEA2E5" w14:textId="77777777" w:rsidR="00AB3729" w:rsidRPr="007B28D1" w:rsidRDefault="00AB3729" w:rsidP="00AB3729">
            <w:pPr>
              <w:spacing w:before="120" w:after="120"/>
              <w:jc w:val="center"/>
              <w:rPr>
                <w:rFonts w:cs="Arial"/>
                <w:sz w:val="16"/>
                <w:szCs w:val="16"/>
              </w:rPr>
            </w:pPr>
          </w:p>
        </w:tc>
      </w:tr>
      <w:tr w:rsidR="00FE092E" w:rsidRPr="00F34654" w14:paraId="474E2DBB" w14:textId="77777777" w:rsidTr="005D15D3">
        <w:tc>
          <w:tcPr>
            <w:tcW w:w="854" w:type="dxa"/>
          </w:tcPr>
          <w:p w14:paraId="4B85D549" w14:textId="238065FE" w:rsidR="00FE092E" w:rsidRPr="00CD3893" w:rsidRDefault="00FE092E" w:rsidP="00AB3729">
            <w:pPr>
              <w:pStyle w:val="Kommentartext"/>
              <w:spacing w:before="120" w:after="120"/>
              <w:rPr>
                <w:rFonts w:cs="Arial"/>
                <w:sz w:val="16"/>
                <w:szCs w:val="16"/>
              </w:rPr>
            </w:pPr>
            <w:r>
              <w:rPr>
                <w:sz w:val="16"/>
              </w:rPr>
              <w:t>5.C.6</w:t>
            </w:r>
          </w:p>
        </w:tc>
        <w:tc>
          <w:tcPr>
            <w:tcW w:w="1485" w:type="dxa"/>
          </w:tcPr>
          <w:p w14:paraId="68543579" w14:textId="0B93902F" w:rsidR="00FE092E" w:rsidRPr="00CD3893" w:rsidRDefault="00FE092E" w:rsidP="008E3057">
            <w:pPr>
              <w:pStyle w:val="Kommentartext"/>
              <w:spacing w:before="120" w:after="120"/>
              <w:rPr>
                <w:rFonts w:cs="Arial"/>
                <w:sz w:val="16"/>
                <w:szCs w:val="16"/>
              </w:rPr>
            </w:pPr>
            <w:r>
              <w:rPr>
                <w:sz w:val="16"/>
              </w:rPr>
              <w:t>&lt;</w:t>
            </w:r>
            <w:r w:rsidRPr="008063EC">
              <w:rPr>
                <w:sz w:val="16"/>
                <w:highlight w:val="yellow"/>
              </w:rPr>
              <w:t>tehnologie de comunicare specifică</w:t>
            </w:r>
            <w:r>
              <w:rPr>
                <w:sz w:val="16"/>
              </w:rPr>
              <w:t>&gt;</w:t>
            </w:r>
          </w:p>
        </w:tc>
        <w:tc>
          <w:tcPr>
            <w:tcW w:w="3060" w:type="dxa"/>
          </w:tcPr>
          <w:p w14:paraId="019448A4" w14:textId="1FBB25ED" w:rsidR="00FE092E" w:rsidRPr="00776DCC" w:rsidRDefault="00FE092E" w:rsidP="00777F6E">
            <w:pPr>
              <w:spacing w:before="120" w:after="120"/>
              <w:rPr>
                <w:rFonts w:cs="Arial"/>
                <w:i/>
                <w:iCs/>
                <w:sz w:val="16"/>
                <w:szCs w:val="16"/>
              </w:rPr>
            </w:pPr>
            <w:r>
              <w:rPr>
                <w:i/>
                <w:sz w:val="16"/>
              </w:rPr>
              <w:t>&lt;</w:t>
            </w:r>
            <w:r w:rsidRPr="008063EC">
              <w:rPr>
                <w:i/>
                <w:sz w:val="16"/>
                <w:highlight w:val="yellow"/>
              </w:rPr>
              <w:t xml:space="preserve">introduceți aici tehnologia specifică de radiofrecvență (sau alte) și/sau protocolul la care solicitați ca soluția </w:t>
            </w:r>
            <w:r w:rsidR="00274DC3" w:rsidRPr="008063EC">
              <w:rPr>
                <w:i/>
                <w:sz w:val="16"/>
                <w:highlight w:val="yellow"/>
              </w:rPr>
              <w:t xml:space="preserve">STI </w:t>
            </w:r>
            <w:r w:rsidRPr="008063EC">
              <w:rPr>
                <w:i/>
                <w:sz w:val="16"/>
                <w:highlight w:val="yellow"/>
              </w:rPr>
              <w:t xml:space="preserve"> să se conformeze&gt;</w:t>
            </w:r>
          </w:p>
        </w:tc>
        <w:tc>
          <w:tcPr>
            <w:tcW w:w="1260" w:type="dxa"/>
          </w:tcPr>
          <w:p w14:paraId="30B35B59" w14:textId="77777777" w:rsidR="00FE092E" w:rsidRPr="007B28D1" w:rsidRDefault="00FE092E" w:rsidP="00AB3729">
            <w:pPr>
              <w:spacing w:before="120" w:after="120"/>
              <w:jc w:val="center"/>
              <w:rPr>
                <w:rFonts w:cs="Arial"/>
                <w:sz w:val="16"/>
                <w:szCs w:val="16"/>
                <w:lang w:val="it-IT"/>
              </w:rPr>
            </w:pPr>
          </w:p>
        </w:tc>
        <w:tc>
          <w:tcPr>
            <w:tcW w:w="1350" w:type="dxa"/>
          </w:tcPr>
          <w:p w14:paraId="6BC43FC5" w14:textId="77777777" w:rsidR="00FE092E" w:rsidRPr="007B28D1" w:rsidRDefault="00FE092E" w:rsidP="00AB3729">
            <w:pPr>
              <w:spacing w:before="120" w:after="120"/>
              <w:jc w:val="center"/>
              <w:rPr>
                <w:rFonts w:cs="Arial"/>
                <w:sz w:val="16"/>
                <w:szCs w:val="16"/>
                <w:lang w:val="it-IT"/>
              </w:rPr>
            </w:pPr>
          </w:p>
        </w:tc>
        <w:tc>
          <w:tcPr>
            <w:tcW w:w="2070" w:type="dxa"/>
          </w:tcPr>
          <w:p w14:paraId="62CF571F" w14:textId="77777777" w:rsidR="00FE092E" w:rsidRPr="007B28D1" w:rsidRDefault="00FE092E" w:rsidP="00AB3729">
            <w:pPr>
              <w:spacing w:before="120" w:after="120"/>
              <w:jc w:val="center"/>
              <w:rPr>
                <w:rFonts w:cs="Arial"/>
                <w:sz w:val="16"/>
                <w:szCs w:val="16"/>
                <w:lang w:val="it-IT"/>
              </w:rPr>
            </w:pPr>
          </w:p>
        </w:tc>
      </w:tr>
      <w:tr w:rsidR="00FE092E" w:rsidRPr="00F34654" w14:paraId="77A103DB" w14:textId="77777777" w:rsidTr="005D15D3">
        <w:tc>
          <w:tcPr>
            <w:tcW w:w="854" w:type="dxa"/>
          </w:tcPr>
          <w:p w14:paraId="49B032BF" w14:textId="2D9506F4" w:rsidR="00FE092E" w:rsidRDefault="00FE092E" w:rsidP="00AB3729">
            <w:pPr>
              <w:pStyle w:val="Kommentartext"/>
              <w:spacing w:before="120" w:after="120"/>
              <w:rPr>
                <w:rFonts w:cs="Arial"/>
                <w:sz w:val="16"/>
                <w:szCs w:val="16"/>
              </w:rPr>
            </w:pPr>
            <w:r>
              <w:rPr>
                <w:sz w:val="16"/>
              </w:rPr>
              <w:t>5.C.7</w:t>
            </w:r>
          </w:p>
        </w:tc>
        <w:tc>
          <w:tcPr>
            <w:tcW w:w="1485" w:type="dxa"/>
          </w:tcPr>
          <w:p w14:paraId="0797A3E7" w14:textId="7A2D0199" w:rsidR="00FE092E" w:rsidRDefault="00FE092E" w:rsidP="008E3057">
            <w:pPr>
              <w:pStyle w:val="Kommentartext"/>
              <w:spacing w:before="120" w:after="120"/>
              <w:rPr>
                <w:rFonts w:cs="Arial"/>
                <w:sz w:val="16"/>
                <w:szCs w:val="16"/>
              </w:rPr>
            </w:pPr>
            <w:r>
              <w:rPr>
                <w:sz w:val="16"/>
              </w:rPr>
              <w:t>&lt;</w:t>
            </w:r>
            <w:r w:rsidRPr="008063EC">
              <w:rPr>
                <w:sz w:val="16"/>
                <w:highlight w:val="yellow"/>
              </w:rPr>
              <w:t>nivel de performanță specific al rețelei de comunicare&gt;</w:t>
            </w:r>
          </w:p>
        </w:tc>
        <w:tc>
          <w:tcPr>
            <w:tcW w:w="3060" w:type="dxa"/>
          </w:tcPr>
          <w:p w14:paraId="5F779894" w14:textId="1D046AB0" w:rsidR="00FE092E" w:rsidRPr="00FE092E" w:rsidRDefault="00FE092E" w:rsidP="00777F6E">
            <w:pPr>
              <w:spacing w:before="120" w:after="120"/>
              <w:rPr>
                <w:rFonts w:cs="Arial"/>
                <w:i/>
                <w:iCs/>
                <w:sz w:val="16"/>
                <w:szCs w:val="16"/>
              </w:rPr>
            </w:pPr>
            <w:r>
              <w:rPr>
                <w:i/>
                <w:sz w:val="16"/>
              </w:rPr>
              <w:t>&lt;</w:t>
            </w:r>
            <w:r w:rsidRPr="008063EC">
              <w:rPr>
                <w:i/>
                <w:sz w:val="16"/>
                <w:highlight w:val="yellow"/>
              </w:rPr>
              <w:t>vă rugăm să specificați aici orice nivel specific de performanță a rețelei care este necesar (de exemplu, timpul maxim pentru implementarea unui planificator/orar pe toate punctele de iluminat, timpul maxim pentru a obține o anumită alarmă, timpul maxim pentru a livra o comandă manuală de suprareglare</w:t>
            </w:r>
            <w:r>
              <w:rPr>
                <w:i/>
                <w:sz w:val="16"/>
              </w:rPr>
              <w:t xml:space="preserve">&gt; </w:t>
            </w:r>
          </w:p>
        </w:tc>
        <w:tc>
          <w:tcPr>
            <w:tcW w:w="1260" w:type="dxa"/>
          </w:tcPr>
          <w:p w14:paraId="0A25406F" w14:textId="77777777" w:rsidR="00FE092E" w:rsidRPr="007B28D1" w:rsidRDefault="00FE092E" w:rsidP="00AB3729">
            <w:pPr>
              <w:spacing w:before="120" w:after="120"/>
              <w:jc w:val="center"/>
              <w:rPr>
                <w:rFonts w:cs="Arial"/>
                <w:sz w:val="16"/>
                <w:szCs w:val="16"/>
              </w:rPr>
            </w:pPr>
          </w:p>
        </w:tc>
        <w:tc>
          <w:tcPr>
            <w:tcW w:w="1350" w:type="dxa"/>
          </w:tcPr>
          <w:p w14:paraId="52258D8F" w14:textId="77777777" w:rsidR="00FE092E" w:rsidRPr="007B28D1" w:rsidRDefault="00FE092E" w:rsidP="00AB3729">
            <w:pPr>
              <w:spacing w:before="120" w:after="120"/>
              <w:jc w:val="center"/>
              <w:rPr>
                <w:rFonts w:cs="Arial"/>
                <w:sz w:val="16"/>
                <w:szCs w:val="16"/>
              </w:rPr>
            </w:pPr>
          </w:p>
        </w:tc>
        <w:tc>
          <w:tcPr>
            <w:tcW w:w="2070" w:type="dxa"/>
          </w:tcPr>
          <w:p w14:paraId="05B47960" w14:textId="77777777" w:rsidR="00FE092E" w:rsidRPr="007B28D1" w:rsidRDefault="00FE092E" w:rsidP="00AB3729">
            <w:pPr>
              <w:spacing w:before="120" w:after="120"/>
              <w:jc w:val="center"/>
              <w:rPr>
                <w:rFonts w:cs="Arial"/>
                <w:sz w:val="16"/>
                <w:szCs w:val="16"/>
              </w:rPr>
            </w:pPr>
          </w:p>
        </w:tc>
      </w:tr>
      <w:tr w:rsidR="00FE092E" w:rsidRPr="00F34654" w14:paraId="22F2D4DD" w14:textId="77777777" w:rsidTr="005D15D3">
        <w:tc>
          <w:tcPr>
            <w:tcW w:w="854" w:type="dxa"/>
          </w:tcPr>
          <w:p w14:paraId="40F49A91" w14:textId="30C7D135" w:rsidR="00FE092E" w:rsidRDefault="00FE092E" w:rsidP="00AB3729">
            <w:pPr>
              <w:pStyle w:val="Kommentartext"/>
              <w:spacing w:before="120" w:after="120"/>
              <w:rPr>
                <w:rFonts w:cs="Arial"/>
                <w:sz w:val="16"/>
                <w:szCs w:val="16"/>
              </w:rPr>
            </w:pPr>
            <w:r>
              <w:rPr>
                <w:sz w:val="16"/>
              </w:rPr>
              <w:lastRenderedPageBreak/>
              <w:t>5.C.8</w:t>
            </w:r>
          </w:p>
        </w:tc>
        <w:tc>
          <w:tcPr>
            <w:tcW w:w="1485" w:type="dxa"/>
          </w:tcPr>
          <w:p w14:paraId="02DA90B6" w14:textId="3FA344E4" w:rsidR="00FE092E" w:rsidRDefault="00FE092E" w:rsidP="008E3057">
            <w:pPr>
              <w:pStyle w:val="Kommentartext"/>
              <w:spacing w:before="120" w:after="120"/>
              <w:rPr>
                <w:rFonts w:cs="Arial"/>
                <w:sz w:val="16"/>
                <w:szCs w:val="16"/>
              </w:rPr>
            </w:pPr>
            <w:r>
              <w:rPr>
                <w:sz w:val="16"/>
              </w:rPr>
              <w:t>&lt;</w:t>
            </w:r>
            <w:r w:rsidRPr="008063EC">
              <w:rPr>
                <w:sz w:val="16"/>
                <w:highlight w:val="yellow"/>
              </w:rPr>
              <w:t>opționa</w:t>
            </w:r>
            <w:r>
              <w:rPr>
                <w:sz w:val="16"/>
              </w:rPr>
              <w:t>l&gt; Iluminare dinamică bazată pe senzori</w:t>
            </w:r>
          </w:p>
        </w:tc>
        <w:tc>
          <w:tcPr>
            <w:tcW w:w="3060" w:type="dxa"/>
          </w:tcPr>
          <w:p w14:paraId="15EE360A" w14:textId="2A89CD9C" w:rsidR="00FE092E" w:rsidRDefault="00274DC3" w:rsidP="00777F6E">
            <w:pPr>
              <w:spacing w:before="120" w:after="120"/>
              <w:rPr>
                <w:rFonts w:cs="Arial"/>
                <w:i/>
                <w:iCs/>
                <w:sz w:val="16"/>
                <w:szCs w:val="16"/>
              </w:rPr>
            </w:pPr>
            <w:r>
              <w:rPr>
                <w:sz w:val="16"/>
              </w:rPr>
              <w:t>STI</w:t>
            </w:r>
            <w:r w:rsidR="00FE092E">
              <w:rPr>
                <w:sz w:val="16"/>
              </w:rPr>
              <w:t xml:space="preserve"> trebuie să susțină iluminatul dinamic bazat pe senzori conectați la un anumit corp de iluminat și conectați la </w:t>
            </w:r>
            <w:r>
              <w:rPr>
                <w:sz w:val="16"/>
              </w:rPr>
              <w:t>STI</w:t>
            </w:r>
            <w:r w:rsidR="00FE092E">
              <w:rPr>
                <w:sz w:val="16"/>
              </w:rPr>
              <w:t xml:space="preserve">, trebuie să declanșeze o schimbare a nivelului de iluminat pe un grup de alte corpuri de iluminat controlate de dispozitive de control conectate la același </w:t>
            </w:r>
            <w:r>
              <w:rPr>
                <w:sz w:val="16"/>
              </w:rPr>
              <w:t>STI</w:t>
            </w:r>
            <w:r w:rsidR="00FE092E">
              <w:rPr>
                <w:sz w:val="16"/>
              </w:rPr>
              <w:t>.</w:t>
            </w:r>
          </w:p>
        </w:tc>
        <w:tc>
          <w:tcPr>
            <w:tcW w:w="1260" w:type="dxa"/>
          </w:tcPr>
          <w:p w14:paraId="6E9BDFA5" w14:textId="77777777" w:rsidR="00FE092E" w:rsidRPr="007B28D1" w:rsidRDefault="00FE092E" w:rsidP="00AB3729">
            <w:pPr>
              <w:spacing w:before="120" w:after="120"/>
              <w:jc w:val="center"/>
              <w:rPr>
                <w:rFonts w:cs="Arial"/>
                <w:sz w:val="16"/>
                <w:szCs w:val="16"/>
              </w:rPr>
            </w:pPr>
          </w:p>
        </w:tc>
        <w:tc>
          <w:tcPr>
            <w:tcW w:w="1350" w:type="dxa"/>
          </w:tcPr>
          <w:p w14:paraId="6CDFAEC1" w14:textId="77777777" w:rsidR="00FE092E" w:rsidRPr="007B28D1" w:rsidRDefault="00FE092E" w:rsidP="00AB3729">
            <w:pPr>
              <w:spacing w:before="120" w:after="120"/>
              <w:jc w:val="center"/>
              <w:rPr>
                <w:rFonts w:cs="Arial"/>
                <w:sz w:val="16"/>
                <w:szCs w:val="16"/>
              </w:rPr>
            </w:pPr>
          </w:p>
        </w:tc>
        <w:tc>
          <w:tcPr>
            <w:tcW w:w="2070" w:type="dxa"/>
          </w:tcPr>
          <w:p w14:paraId="5C401F04" w14:textId="77777777" w:rsidR="00FE092E" w:rsidRPr="007B28D1" w:rsidRDefault="00FE092E" w:rsidP="00AB3729">
            <w:pPr>
              <w:spacing w:before="120" w:after="120"/>
              <w:jc w:val="center"/>
              <w:rPr>
                <w:rFonts w:cs="Arial"/>
                <w:sz w:val="16"/>
                <w:szCs w:val="16"/>
              </w:rPr>
            </w:pPr>
          </w:p>
        </w:tc>
      </w:tr>
    </w:tbl>
    <w:p w14:paraId="111DB315" w14:textId="77777777" w:rsidR="00FE092E" w:rsidRDefault="00FE092E" w:rsidP="00FE092E">
      <w:bookmarkStart w:id="88" w:name="_Toc218719871"/>
      <w:bookmarkStart w:id="89" w:name="_Toc227740931"/>
    </w:p>
    <w:p w14:paraId="6572FE1D" w14:textId="77777777" w:rsidR="00D116B4" w:rsidRPr="007B28D1" w:rsidRDefault="00D116B4" w:rsidP="00776DCC"/>
    <w:p w14:paraId="25382D41" w14:textId="3392307D" w:rsidR="004F31F3" w:rsidRDefault="00004524" w:rsidP="00977DCF">
      <w:pPr>
        <w:pStyle w:val="berschrift3"/>
        <w:numPr>
          <w:ilvl w:val="0"/>
          <w:numId w:val="55"/>
        </w:numPr>
        <w:ind w:left="360"/>
      </w:pPr>
      <w:bookmarkStart w:id="90" w:name="_Toc193473041"/>
      <w:bookmarkEnd w:id="88"/>
      <w:bookmarkEnd w:id="89"/>
      <w:r w:rsidRPr="00004524">
        <w:t>Specificații tehnice ale software-ului de management central</w:t>
      </w:r>
      <w:bookmarkEnd w:id="90"/>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1485"/>
        <w:gridCol w:w="3060"/>
        <w:gridCol w:w="1260"/>
        <w:gridCol w:w="1350"/>
        <w:gridCol w:w="2070"/>
      </w:tblGrid>
      <w:tr w:rsidR="00C7587D" w:rsidRPr="00CD3893" w14:paraId="530A4867" w14:textId="77777777" w:rsidTr="00AA65D2">
        <w:tc>
          <w:tcPr>
            <w:tcW w:w="854" w:type="dxa"/>
            <w:shd w:val="clear" w:color="auto" w:fill="E6E6E6"/>
          </w:tcPr>
          <w:p w14:paraId="30195CB4" w14:textId="77777777" w:rsidR="00C7587D" w:rsidRPr="00AA65D2" w:rsidRDefault="00C7587D" w:rsidP="008F06AD">
            <w:pPr>
              <w:spacing w:before="120" w:after="120"/>
              <w:jc w:val="center"/>
              <w:rPr>
                <w:rFonts w:cs="Arial"/>
                <w:b/>
                <w:bCs/>
                <w:sz w:val="18"/>
                <w:szCs w:val="20"/>
              </w:rPr>
            </w:pPr>
            <w:r w:rsidRPr="00AA65D2">
              <w:rPr>
                <w:b/>
                <w:sz w:val="18"/>
                <w:szCs w:val="20"/>
              </w:rPr>
              <w:t>Element</w:t>
            </w:r>
          </w:p>
        </w:tc>
        <w:tc>
          <w:tcPr>
            <w:tcW w:w="1485" w:type="dxa"/>
            <w:shd w:val="clear" w:color="auto" w:fill="E6E6E6"/>
          </w:tcPr>
          <w:p w14:paraId="580621A2" w14:textId="77777777" w:rsidR="00C7587D" w:rsidRPr="00AA65D2" w:rsidRDefault="00C7587D" w:rsidP="008F06AD">
            <w:pPr>
              <w:spacing w:before="120" w:after="120"/>
              <w:jc w:val="center"/>
              <w:rPr>
                <w:rFonts w:cs="Arial"/>
                <w:b/>
                <w:bCs/>
                <w:sz w:val="18"/>
                <w:szCs w:val="20"/>
              </w:rPr>
            </w:pPr>
            <w:r w:rsidRPr="00AA65D2">
              <w:rPr>
                <w:b/>
                <w:sz w:val="18"/>
                <w:szCs w:val="20"/>
              </w:rPr>
              <w:t>Necesitate</w:t>
            </w:r>
          </w:p>
        </w:tc>
        <w:tc>
          <w:tcPr>
            <w:tcW w:w="3060" w:type="dxa"/>
            <w:shd w:val="clear" w:color="auto" w:fill="E6E6E6"/>
          </w:tcPr>
          <w:p w14:paraId="7E451F30" w14:textId="77777777" w:rsidR="00C7587D" w:rsidRPr="00AA65D2" w:rsidRDefault="00C7587D" w:rsidP="008F06AD">
            <w:pPr>
              <w:spacing w:before="120" w:after="120"/>
              <w:jc w:val="center"/>
              <w:rPr>
                <w:rFonts w:cs="Arial"/>
                <w:b/>
                <w:bCs/>
                <w:sz w:val="18"/>
                <w:szCs w:val="20"/>
              </w:rPr>
            </w:pPr>
            <w:r w:rsidRPr="00AA65D2">
              <w:rPr>
                <w:b/>
                <w:sz w:val="18"/>
                <w:szCs w:val="20"/>
              </w:rPr>
              <w:t>Specificație</w:t>
            </w:r>
          </w:p>
        </w:tc>
        <w:tc>
          <w:tcPr>
            <w:tcW w:w="1260" w:type="dxa"/>
            <w:shd w:val="clear" w:color="auto" w:fill="E6E6E6"/>
          </w:tcPr>
          <w:p w14:paraId="3CCA5E63" w14:textId="77777777" w:rsidR="00C7587D" w:rsidRPr="00AA65D2" w:rsidRDefault="00C7587D" w:rsidP="00EE75EC">
            <w:pPr>
              <w:spacing w:before="120" w:after="120"/>
              <w:jc w:val="center"/>
              <w:rPr>
                <w:rFonts w:cs="Arial"/>
                <w:b/>
                <w:bCs/>
                <w:sz w:val="18"/>
                <w:szCs w:val="20"/>
              </w:rPr>
            </w:pPr>
            <w:r w:rsidRPr="00AA65D2">
              <w:rPr>
                <w:b/>
                <w:sz w:val="18"/>
                <w:szCs w:val="20"/>
              </w:rPr>
              <w:t>Obligatoriu/opțional</w:t>
            </w:r>
          </w:p>
        </w:tc>
        <w:tc>
          <w:tcPr>
            <w:tcW w:w="1350" w:type="dxa"/>
            <w:shd w:val="clear" w:color="auto" w:fill="E6E6E6"/>
          </w:tcPr>
          <w:p w14:paraId="3A93CFCF" w14:textId="77777777" w:rsidR="00C7587D" w:rsidRPr="00AA65D2" w:rsidRDefault="00C7587D" w:rsidP="00362F8F">
            <w:pPr>
              <w:spacing w:before="120" w:after="120"/>
              <w:jc w:val="center"/>
              <w:rPr>
                <w:rFonts w:cs="Arial"/>
                <w:b/>
                <w:bCs/>
                <w:sz w:val="18"/>
                <w:szCs w:val="20"/>
              </w:rPr>
            </w:pPr>
            <w:r w:rsidRPr="00AA65D2">
              <w:rPr>
                <w:b/>
                <w:sz w:val="18"/>
                <w:szCs w:val="20"/>
              </w:rPr>
              <w:t>Conformitatea furnizorului</w:t>
            </w:r>
          </w:p>
          <w:p w14:paraId="53981BDA" w14:textId="77777777" w:rsidR="00C7587D" w:rsidRPr="00CD3893" w:rsidRDefault="00C7587D" w:rsidP="00C7587D">
            <w:pPr>
              <w:spacing w:before="120" w:after="120"/>
              <w:jc w:val="center"/>
              <w:rPr>
                <w:rFonts w:cs="Arial"/>
                <w:bCs/>
              </w:rPr>
            </w:pPr>
            <w:r>
              <w:rPr>
                <w:sz w:val="12"/>
              </w:rPr>
              <w:t>(Respectă, respectă parțial, nu respectă)</w:t>
            </w:r>
          </w:p>
        </w:tc>
        <w:tc>
          <w:tcPr>
            <w:tcW w:w="2070" w:type="dxa"/>
            <w:shd w:val="clear" w:color="auto" w:fill="E6E6E6"/>
          </w:tcPr>
          <w:p w14:paraId="0D716A5E" w14:textId="77777777" w:rsidR="00C7587D" w:rsidRPr="00CD3893" w:rsidRDefault="00C7587D" w:rsidP="008F06AD">
            <w:pPr>
              <w:spacing w:before="120" w:after="120"/>
              <w:jc w:val="center"/>
              <w:rPr>
                <w:rFonts w:cs="Arial"/>
                <w:b/>
                <w:bCs/>
              </w:rPr>
            </w:pPr>
            <w:r w:rsidRPr="00AA65D2">
              <w:rPr>
                <w:b/>
                <w:sz w:val="18"/>
                <w:szCs w:val="20"/>
              </w:rPr>
              <w:t>Explicațiile și comentariile furnizorului</w:t>
            </w:r>
          </w:p>
        </w:tc>
      </w:tr>
      <w:tr w:rsidR="00DD3EAF" w:rsidRPr="00F34654" w14:paraId="2B7CB5D7" w14:textId="77777777" w:rsidTr="00AA65D2">
        <w:tc>
          <w:tcPr>
            <w:tcW w:w="854" w:type="dxa"/>
          </w:tcPr>
          <w:p w14:paraId="4C88705B" w14:textId="77777777" w:rsidR="00DD3EAF" w:rsidRPr="00CD3893" w:rsidRDefault="00DD3EAF" w:rsidP="000A6AE3">
            <w:pPr>
              <w:pStyle w:val="Kommentartext"/>
              <w:spacing w:before="120" w:after="120"/>
              <w:rPr>
                <w:rFonts w:cs="Arial"/>
                <w:sz w:val="16"/>
                <w:szCs w:val="16"/>
              </w:rPr>
            </w:pPr>
            <w:r>
              <w:rPr>
                <w:sz w:val="16"/>
              </w:rPr>
              <w:t>5.D.1</w:t>
            </w:r>
          </w:p>
        </w:tc>
        <w:tc>
          <w:tcPr>
            <w:tcW w:w="1485" w:type="dxa"/>
          </w:tcPr>
          <w:p w14:paraId="294B4434" w14:textId="548D40B5" w:rsidR="00DD3EAF" w:rsidRPr="00CD3893" w:rsidRDefault="00004524" w:rsidP="004F5FD9">
            <w:pPr>
              <w:pStyle w:val="Kommentartext"/>
              <w:spacing w:before="120" w:after="120"/>
              <w:rPr>
                <w:rFonts w:cs="Arial"/>
                <w:sz w:val="16"/>
                <w:szCs w:val="16"/>
              </w:rPr>
            </w:pPr>
            <w:r w:rsidRPr="00004524">
              <w:rPr>
                <w:sz w:val="16"/>
              </w:rPr>
              <w:t xml:space="preserve">Suport pentru Control, Comandă și Monitorizare a Soluției Telegestiune Iluminat Public (STI) </w:t>
            </w:r>
          </w:p>
        </w:tc>
        <w:tc>
          <w:tcPr>
            <w:tcW w:w="3060" w:type="dxa"/>
          </w:tcPr>
          <w:p w14:paraId="47843D02" w14:textId="32083366" w:rsidR="00DD3EAF" w:rsidRPr="00CD3893" w:rsidRDefault="00DD3EAF" w:rsidP="004F5FD9">
            <w:pPr>
              <w:spacing w:before="120" w:after="120"/>
              <w:rPr>
                <w:rFonts w:cs="Arial"/>
                <w:sz w:val="16"/>
                <w:szCs w:val="16"/>
              </w:rPr>
            </w:pPr>
            <w:r>
              <w:rPr>
                <w:sz w:val="16"/>
              </w:rPr>
              <w:t xml:space="preserve">CMS trebuie să ofere funcții și servicii precum comandă, control și monitorizare la distanță a dispozitivelor de control și a oricărui alt obiect disponibil (descris de furnizor) pe </w:t>
            </w:r>
            <w:r w:rsidR="001303D8">
              <w:rPr>
                <w:sz w:val="16"/>
              </w:rPr>
              <w:t>STI</w:t>
            </w:r>
            <w:r>
              <w:rPr>
                <w:sz w:val="16"/>
              </w:rPr>
              <w:t>.</w:t>
            </w:r>
          </w:p>
        </w:tc>
        <w:tc>
          <w:tcPr>
            <w:tcW w:w="1260" w:type="dxa"/>
          </w:tcPr>
          <w:p w14:paraId="37253F75" w14:textId="77777777" w:rsidR="00DD3EAF" w:rsidRPr="007B28D1" w:rsidRDefault="00DD3EAF" w:rsidP="000A6AE3">
            <w:pPr>
              <w:spacing w:before="120" w:after="120"/>
              <w:jc w:val="center"/>
              <w:rPr>
                <w:rFonts w:cs="Arial"/>
                <w:sz w:val="16"/>
                <w:szCs w:val="16"/>
              </w:rPr>
            </w:pPr>
          </w:p>
        </w:tc>
        <w:tc>
          <w:tcPr>
            <w:tcW w:w="1350" w:type="dxa"/>
          </w:tcPr>
          <w:p w14:paraId="2B003B27" w14:textId="77777777" w:rsidR="00DD3EAF" w:rsidRPr="007B28D1" w:rsidRDefault="00DD3EAF" w:rsidP="000A6AE3">
            <w:pPr>
              <w:spacing w:before="120" w:after="120"/>
              <w:jc w:val="center"/>
              <w:rPr>
                <w:rFonts w:cs="Arial"/>
                <w:sz w:val="16"/>
                <w:szCs w:val="16"/>
              </w:rPr>
            </w:pPr>
          </w:p>
        </w:tc>
        <w:tc>
          <w:tcPr>
            <w:tcW w:w="2070" w:type="dxa"/>
          </w:tcPr>
          <w:p w14:paraId="42EA243B" w14:textId="77777777" w:rsidR="00DD3EAF" w:rsidRPr="007B28D1" w:rsidRDefault="00DD3EAF" w:rsidP="000A6AE3">
            <w:pPr>
              <w:spacing w:before="120" w:after="120"/>
              <w:jc w:val="center"/>
              <w:rPr>
                <w:rFonts w:cs="Arial"/>
                <w:sz w:val="16"/>
                <w:szCs w:val="16"/>
              </w:rPr>
            </w:pPr>
          </w:p>
        </w:tc>
      </w:tr>
      <w:tr w:rsidR="00671487" w:rsidRPr="00F34654" w14:paraId="331783D7" w14:textId="77777777" w:rsidTr="00AA65D2">
        <w:tc>
          <w:tcPr>
            <w:tcW w:w="854" w:type="dxa"/>
          </w:tcPr>
          <w:p w14:paraId="49ABA498" w14:textId="046FA57A" w:rsidR="00671487" w:rsidRDefault="00D116B4" w:rsidP="0062258F">
            <w:pPr>
              <w:pStyle w:val="Kommentartext"/>
              <w:spacing w:before="120" w:after="120"/>
              <w:rPr>
                <w:rFonts w:cs="Arial"/>
                <w:sz w:val="16"/>
                <w:szCs w:val="16"/>
              </w:rPr>
            </w:pPr>
            <w:r>
              <w:rPr>
                <w:sz w:val="16"/>
              </w:rPr>
              <w:t>5.D.2</w:t>
            </w:r>
          </w:p>
        </w:tc>
        <w:tc>
          <w:tcPr>
            <w:tcW w:w="1485" w:type="dxa"/>
          </w:tcPr>
          <w:p w14:paraId="58D62C4A" w14:textId="64C086E7" w:rsidR="00671487" w:rsidRDefault="00671487" w:rsidP="0062258F">
            <w:pPr>
              <w:pStyle w:val="Kommentartext"/>
              <w:spacing w:before="120" w:after="120"/>
              <w:rPr>
                <w:rFonts w:cs="Arial"/>
                <w:sz w:val="16"/>
                <w:szCs w:val="16"/>
              </w:rPr>
            </w:pPr>
            <w:r>
              <w:rPr>
                <w:sz w:val="16"/>
              </w:rPr>
              <w:t>Punerea și scoaterea din funcțiune a dispozitivelor de control</w:t>
            </w:r>
          </w:p>
        </w:tc>
        <w:tc>
          <w:tcPr>
            <w:tcW w:w="3060" w:type="dxa"/>
          </w:tcPr>
          <w:p w14:paraId="2B6E0141" w14:textId="79C2C9E9" w:rsidR="00671487" w:rsidRDefault="00D116B4" w:rsidP="0062258F">
            <w:pPr>
              <w:spacing w:before="120" w:after="120"/>
              <w:rPr>
                <w:rFonts w:cs="Arial"/>
                <w:sz w:val="16"/>
                <w:szCs w:val="16"/>
              </w:rPr>
            </w:pPr>
            <w:r>
              <w:rPr>
                <w:sz w:val="16"/>
              </w:rPr>
              <w:t>Sistemul CMS trebuie să permită utilizatorilor să pună și să scoată din funcțiune orice dispozitiv de control și corpurile de iluminat asociate.</w:t>
            </w:r>
          </w:p>
        </w:tc>
        <w:tc>
          <w:tcPr>
            <w:tcW w:w="1260" w:type="dxa"/>
          </w:tcPr>
          <w:p w14:paraId="3632E372" w14:textId="77777777" w:rsidR="00671487" w:rsidRPr="007B28D1" w:rsidRDefault="00671487" w:rsidP="0062258F">
            <w:pPr>
              <w:spacing w:before="120" w:after="120"/>
              <w:jc w:val="center"/>
              <w:rPr>
                <w:rFonts w:cs="Arial"/>
                <w:sz w:val="16"/>
                <w:szCs w:val="16"/>
              </w:rPr>
            </w:pPr>
          </w:p>
        </w:tc>
        <w:tc>
          <w:tcPr>
            <w:tcW w:w="1350" w:type="dxa"/>
          </w:tcPr>
          <w:p w14:paraId="594C552B" w14:textId="77777777" w:rsidR="00671487" w:rsidRPr="007B28D1" w:rsidRDefault="00671487" w:rsidP="0062258F">
            <w:pPr>
              <w:spacing w:before="120" w:after="120"/>
              <w:jc w:val="center"/>
              <w:rPr>
                <w:rFonts w:cs="Arial"/>
                <w:sz w:val="16"/>
                <w:szCs w:val="16"/>
              </w:rPr>
            </w:pPr>
          </w:p>
        </w:tc>
        <w:tc>
          <w:tcPr>
            <w:tcW w:w="2070" w:type="dxa"/>
          </w:tcPr>
          <w:p w14:paraId="606C3AC5" w14:textId="77777777" w:rsidR="00671487" w:rsidRPr="007B28D1" w:rsidRDefault="00671487" w:rsidP="0062258F">
            <w:pPr>
              <w:spacing w:before="120" w:after="120"/>
              <w:jc w:val="center"/>
              <w:rPr>
                <w:rFonts w:cs="Arial"/>
                <w:sz w:val="16"/>
                <w:szCs w:val="16"/>
              </w:rPr>
            </w:pPr>
          </w:p>
        </w:tc>
      </w:tr>
      <w:tr w:rsidR="00D116B4" w:rsidRPr="00F34654" w14:paraId="0CA342AA" w14:textId="77777777" w:rsidTr="00AA65D2">
        <w:tc>
          <w:tcPr>
            <w:tcW w:w="854" w:type="dxa"/>
          </w:tcPr>
          <w:p w14:paraId="5B69D286" w14:textId="1EDD3A0D" w:rsidR="00D116B4" w:rsidRDefault="00D116B4" w:rsidP="0062258F">
            <w:pPr>
              <w:pStyle w:val="Kommentartext"/>
              <w:spacing w:before="120" w:after="120"/>
              <w:rPr>
                <w:rFonts w:cs="Arial"/>
                <w:sz w:val="16"/>
                <w:szCs w:val="16"/>
              </w:rPr>
            </w:pPr>
            <w:r>
              <w:rPr>
                <w:sz w:val="16"/>
              </w:rPr>
              <w:t>5.D.3</w:t>
            </w:r>
          </w:p>
        </w:tc>
        <w:tc>
          <w:tcPr>
            <w:tcW w:w="1485" w:type="dxa"/>
          </w:tcPr>
          <w:p w14:paraId="05BE5658" w14:textId="645AD54F" w:rsidR="00D116B4" w:rsidRDefault="00D116B4" w:rsidP="0062258F">
            <w:pPr>
              <w:pStyle w:val="Kommentartext"/>
              <w:spacing w:before="120" w:after="120"/>
              <w:rPr>
                <w:rFonts w:cs="Arial"/>
                <w:sz w:val="16"/>
                <w:szCs w:val="16"/>
              </w:rPr>
            </w:pPr>
            <w:r>
              <w:rPr>
                <w:sz w:val="16"/>
              </w:rPr>
              <w:t xml:space="preserve">Informații despre gestionarea </w:t>
            </w:r>
            <w:r w:rsidR="00004524">
              <w:rPr>
                <w:sz w:val="16"/>
              </w:rPr>
              <w:t>activelor</w:t>
            </w:r>
            <w:r>
              <w:rPr>
                <w:sz w:val="16"/>
              </w:rPr>
              <w:t xml:space="preserve"> &lt;</w:t>
            </w:r>
            <w:r w:rsidRPr="008063EC">
              <w:rPr>
                <w:sz w:val="16"/>
                <w:highlight w:val="yellow"/>
              </w:rPr>
              <w:t>opțional</w:t>
            </w:r>
            <w:r>
              <w:rPr>
                <w:sz w:val="16"/>
              </w:rPr>
              <w:t>&gt;</w:t>
            </w:r>
          </w:p>
        </w:tc>
        <w:tc>
          <w:tcPr>
            <w:tcW w:w="3060" w:type="dxa"/>
          </w:tcPr>
          <w:p w14:paraId="72032484" w14:textId="61C770FD" w:rsidR="00D116B4" w:rsidRDefault="00D116B4" w:rsidP="0062258F">
            <w:pPr>
              <w:spacing w:before="120" w:after="120"/>
              <w:rPr>
                <w:rFonts w:cs="Arial"/>
                <w:sz w:val="16"/>
                <w:szCs w:val="16"/>
              </w:rPr>
            </w:pPr>
            <w:r>
              <w:rPr>
                <w:sz w:val="16"/>
              </w:rPr>
              <w:t>CMS trebuie să colecteze informații privind resursele citite și raportate de dispozitivele de control de la driverele D4i către CMS și să furnizeze funcții conexe de gestionare a resurselor, inclusiv alertare și raportare.</w:t>
            </w:r>
          </w:p>
        </w:tc>
        <w:tc>
          <w:tcPr>
            <w:tcW w:w="1260" w:type="dxa"/>
          </w:tcPr>
          <w:p w14:paraId="7D9CBEC8" w14:textId="77777777" w:rsidR="00D116B4" w:rsidRPr="007B28D1" w:rsidRDefault="00D116B4" w:rsidP="0062258F">
            <w:pPr>
              <w:spacing w:before="120" w:after="120"/>
              <w:jc w:val="center"/>
              <w:rPr>
                <w:rFonts w:cs="Arial"/>
                <w:sz w:val="16"/>
                <w:szCs w:val="16"/>
              </w:rPr>
            </w:pPr>
          </w:p>
        </w:tc>
        <w:tc>
          <w:tcPr>
            <w:tcW w:w="1350" w:type="dxa"/>
          </w:tcPr>
          <w:p w14:paraId="014FEEFA" w14:textId="77777777" w:rsidR="00D116B4" w:rsidRPr="007B28D1" w:rsidRDefault="00D116B4" w:rsidP="0062258F">
            <w:pPr>
              <w:spacing w:before="120" w:after="120"/>
              <w:jc w:val="center"/>
              <w:rPr>
                <w:rFonts w:cs="Arial"/>
                <w:sz w:val="16"/>
                <w:szCs w:val="16"/>
              </w:rPr>
            </w:pPr>
          </w:p>
        </w:tc>
        <w:tc>
          <w:tcPr>
            <w:tcW w:w="2070" w:type="dxa"/>
          </w:tcPr>
          <w:p w14:paraId="728FAB15" w14:textId="77777777" w:rsidR="00D116B4" w:rsidRPr="007B28D1" w:rsidRDefault="00D116B4" w:rsidP="0062258F">
            <w:pPr>
              <w:spacing w:before="120" w:after="120"/>
              <w:jc w:val="center"/>
              <w:rPr>
                <w:rFonts w:cs="Arial"/>
                <w:sz w:val="16"/>
                <w:szCs w:val="16"/>
              </w:rPr>
            </w:pPr>
          </w:p>
        </w:tc>
      </w:tr>
      <w:tr w:rsidR="00D81199" w:rsidRPr="00F34654" w14:paraId="78A8317F" w14:textId="77777777" w:rsidTr="00AA65D2">
        <w:tc>
          <w:tcPr>
            <w:tcW w:w="854" w:type="dxa"/>
          </w:tcPr>
          <w:p w14:paraId="1C352860" w14:textId="5090CABC" w:rsidR="00D81199" w:rsidRPr="00CD3893" w:rsidRDefault="00D81199" w:rsidP="0062258F">
            <w:pPr>
              <w:pStyle w:val="Kommentartext"/>
              <w:spacing w:before="120" w:after="120"/>
              <w:rPr>
                <w:rFonts w:cs="Arial"/>
                <w:sz w:val="16"/>
                <w:szCs w:val="16"/>
              </w:rPr>
            </w:pPr>
            <w:r>
              <w:rPr>
                <w:sz w:val="16"/>
              </w:rPr>
              <w:t>5.D.4</w:t>
            </w:r>
          </w:p>
        </w:tc>
        <w:tc>
          <w:tcPr>
            <w:tcW w:w="1485" w:type="dxa"/>
          </w:tcPr>
          <w:p w14:paraId="3E5AA7B8" w14:textId="5EEA1E29" w:rsidR="00D81199" w:rsidRPr="00CD3893" w:rsidRDefault="00D81199" w:rsidP="0062258F">
            <w:pPr>
              <w:pStyle w:val="Kommentartext"/>
              <w:spacing w:before="120" w:after="120"/>
              <w:rPr>
                <w:rFonts w:cs="Arial"/>
                <w:sz w:val="16"/>
                <w:szCs w:val="16"/>
              </w:rPr>
            </w:pPr>
            <w:r>
              <w:rPr>
                <w:sz w:val="16"/>
              </w:rPr>
              <w:t>Configurarea de la distanță a dispozitivelor de control</w:t>
            </w:r>
          </w:p>
        </w:tc>
        <w:tc>
          <w:tcPr>
            <w:tcW w:w="3060" w:type="dxa"/>
          </w:tcPr>
          <w:p w14:paraId="36E10434" w14:textId="7F8F9062" w:rsidR="00D81199" w:rsidRPr="00CD3893" w:rsidRDefault="00D81199" w:rsidP="0062258F">
            <w:pPr>
              <w:spacing w:before="120" w:after="120"/>
              <w:rPr>
                <w:rFonts w:cs="Arial"/>
                <w:sz w:val="16"/>
                <w:szCs w:val="16"/>
              </w:rPr>
            </w:pPr>
            <w:r>
              <w:rPr>
                <w:sz w:val="16"/>
              </w:rPr>
              <w:t xml:space="preserve">CMS trebuie să permită utilizatorilor să configureze de la distanță dispozitivele de control conectate la </w:t>
            </w:r>
            <w:r w:rsidR="00004524">
              <w:rPr>
                <w:sz w:val="16"/>
              </w:rPr>
              <w:t>STI</w:t>
            </w:r>
            <w:r>
              <w:rPr>
                <w:sz w:val="16"/>
              </w:rPr>
              <w:t>, conform descrierii cazurilor de testare funcțională TALQ de la CFG-1 la CFG-11.</w:t>
            </w:r>
          </w:p>
        </w:tc>
        <w:tc>
          <w:tcPr>
            <w:tcW w:w="1260" w:type="dxa"/>
          </w:tcPr>
          <w:p w14:paraId="716B07DE" w14:textId="77777777" w:rsidR="00D81199" w:rsidRPr="007B28D1" w:rsidRDefault="00D81199" w:rsidP="0062258F">
            <w:pPr>
              <w:spacing w:before="120" w:after="120"/>
              <w:jc w:val="center"/>
              <w:rPr>
                <w:rFonts w:cs="Arial"/>
                <w:sz w:val="16"/>
                <w:szCs w:val="16"/>
              </w:rPr>
            </w:pPr>
          </w:p>
        </w:tc>
        <w:tc>
          <w:tcPr>
            <w:tcW w:w="1350" w:type="dxa"/>
          </w:tcPr>
          <w:p w14:paraId="3219CCB4" w14:textId="77777777" w:rsidR="00D81199" w:rsidRPr="007B28D1" w:rsidRDefault="00D81199" w:rsidP="0062258F">
            <w:pPr>
              <w:spacing w:before="120" w:after="120"/>
              <w:jc w:val="center"/>
              <w:rPr>
                <w:rFonts w:cs="Arial"/>
                <w:sz w:val="16"/>
                <w:szCs w:val="16"/>
              </w:rPr>
            </w:pPr>
          </w:p>
        </w:tc>
        <w:tc>
          <w:tcPr>
            <w:tcW w:w="2070" w:type="dxa"/>
          </w:tcPr>
          <w:p w14:paraId="22CEF560" w14:textId="77777777" w:rsidR="00D81199" w:rsidRPr="007B28D1" w:rsidRDefault="00D81199" w:rsidP="0062258F">
            <w:pPr>
              <w:spacing w:before="120" w:after="120"/>
              <w:jc w:val="center"/>
              <w:rPr>
                <w:rFonts w:cs="Arial"/>
                <w:sz w:val="16"/>
                <w:szCs w:val="16"/>
              </w:rPr>
            </w:pPr>
          </w:p>
        </w:tc>
      </w:tr>
      <w:tr w:rsidR="00D81199" w:rsidRPr="00F34654" w14:paraId="369D8E95" w14:textId="77777777" w:rsidTr="00AA65D2">
        <w:tc>
          <w:tcPr>
            <w:tcW w:w="854" w:type="dxa"/>
          </w:tcPr>
          <w:p w14:paraId="1FE64AA9" w14:textId="204DDE68" w:rsidR="00D81199" w:rsidRPr="00CD3893" w:rsidRDefault="00D81199" w:rsidP="0062258F">
            <w:pPr>
              <w:pStyle w:val="Kommentartext"/>
              <w:spacing w:before="120" w:after="120"/>
              <w:rPr>
                <w:rFonts w:cs="Arial"/>
                <w:sz w:val="16"/>
                <w:szCs w:val="16"/>
              </w:rPr>
            </w:pPr>
            <w:r>
              <w:rPr>
                <w:sz w:val="16"/>
              </w:rPr>
              <w:t>5.D.5</w:t>
            </w:r>
          </w:p>
        </w:tc>
        <w:tc>
          <w:tcPr>
            <w:tcW w:w="1485" w:type="dxa"/>
          </w:tcPr>
          <w:p w14:paraId="60CB0198" w14:textId="77777777" w:rsidR="00D81199" w:rsidRPr="00CD3893" w:rsidRDefault="00D81199" w:rsidP="0062258F">
            <w:pPr>
              <w:pStyle w:val="Kommentartext"/>
              <w:spacing w:before="120" w:after="120"/>
              <w:rPr>
                <w:rFonts w:cs="Arial"/>
                <w:sz w:val="16"/>
                <w:szCs w:val="16"/>
              </w:rPr>
            </w:pPr>
            <w:r>
              <w:rPr>
                <w:sz w:val="16"/>
              </w:rPr>
              <w:t>Monitorizarea de la distanță a dispozitivelor de control</w:t>
            </w:r>
          </w:p>
        </w:tc>
        <w:tc>
          <w:tcPr>
            <w:tcW w:w="3060" w:type="dxa"/>
          </w:tcPr>
          <w:p w14:paraId="67091A01" w14:textId="20BF2872" w:rsidR="00D81199" w:rsidRPr="00CD3893" w:rsidRDefault="00D81199" w:rsidP="0062258F">
            <w:pPr>
              <w:spacing w:before="120" w:after="120"/>
              <w:rPr>
                <w:rFonts w:cs="Arial"/>
                <w:sz w:val="16"/>
                <w:szCs w:val="16"/>
              </w:rPr>
            </w:pPr>
            <w:r>
              <w:rPr>
                <w:sz w:val="16"/>
              </w:rPr>
              <w:t xml:space="preserve">CMS trebuie să permită utilizatorilor să monitorizeze de la distanță dispozitivele de control la </w:t>
            </w:r>
            <w:r w:rsidR="00004524">
              <w:rPr>
                <w:sz w:val="16"/>
              </w:rPr>
              <w:t>STI</w:t>
            </w:r>
            <w:r>
              <w:rPr>
                <w:sz w:val="16"/>
              </w:rPr>
              <w:t>, conform descrierii cazurilor de testare funcțională TALQ de la MTG-1 până la MTG-12.</w:t>
            </w:r>
          </w:p>
        </w:tc>
        <w:tc>
          <w:tcPr>
            <w:tcW w:w="1260" w:type="dxa"/>
          </w:tcPr>
          <w:p w14:paraId="633786E1" w14:textId="77777777" w:rsidR="00D81199" w:rsidRPr="007B28D1" w:rsidRDefault="00D81199" w:rsidP="0062258F">
            <w:pPr>
              <w:spacing w:before="120" w:after="120"/>
              <w:jc w:val="center"/>
              <w:rPr>
                <w:rFonts w:cs="Arial"/>
                <w:sz w:val="16"/>
                <w:szCs w:val="16"/>
              </w:rPr>
            </w:pPr>
          </w:p>
        </w:tc>
        <w:tc>
          <w:tcPr>
            <w:tcW w:w="1350" w:type="dxa"/>
          </w:tcPr>
          <w:p w14:paraId="643E62DE" w14:textId="77777777" w:rsidR="00D81199" w:rsidRPr="007B28D1" w:rsidRDefault="00D81199" w:rsidP="0062258F">
            <w:pPr>
              <w:spacing w:before="120" w:after="120"/>
              <w:jc w:val="center"/>
              <w:rPr>
                <w:rFonts w:cs="Arial"/>
                <w:sz w:val="16"/>
                <w:szCs w:val="16"/>
              </w:rPr>
            </w:pPr>
          </w:p>
        </w:tc>
        <w:tc>
          <w:tcPr>
            <w:tcW w:w="2070" w:type="dxa"/>
          </w:tcPr>
          <w:p w14:paraId="4863C586" w14:textId="77777777" w:rsidR="00D81199" w:rsidRPr="007B28D1" w:rsidRDefault="00D81199" w:rsidP="0062258F">
            <w:pPr>
              <w:spacing w:before="120" w:after="120"/>
              <w:jc w:val="center"/>
              <w:rPr>
                <w:rFonts w:cs="Arial"/>
                <w:sz w:val="16"/>
                <w:szCs w:val="16"/>
              </w:rPr>
            </w:pPr>
          </w:p>
        </w:tc>
      </w:tr>
      <w:tr w:rsidR="00D81199" w:rsidRPr="00F34654" w14:paraId="7BB45792" w14:textId="77777777" w:rsidTr="00AA65D2">
        <w:tc>
          <w:tcPr>
            <w:tcW w:w="854" w:type="dxa"/>
          </w:tcPr>
          <w:p w14:paraId="54DC1ADB" w14:textId="3F4EA0E9" w:rsidR="00D81199" w:rsidRPr="00CD3893" w:rsidRDefault="00D81199" w:rsidP="0062258F">
            <w:pPr>
              <w:pStyle w:val="Kommentartext"/>
              <w:spacing w:before="120" w:after="120"/>
              <w:rPr>
                <w:rFonts w:cs="Arial"/>
                <w:sz w:val="16"/>
                <w:szCs w:val="16"/>
              </w:rPr>
            </w:pPr>
            <w:r>
              <w:rPr>
                <w:sz w:val="16"/>
              </w:rPr>
              <w:t>5.D.6</w:t>
            </w:r>
          </w:p>
        </w:tc>
        <w:tc>
          <w:tcPr>
            <w:tcW w:w="1485" w:type="dxa"/>
          </w:tcPr>
          <w:p w14:paraId="1AFF16E2" w14:textId="77777777" w:rsidR="00D81199" w:rsidRPr="00CD3893" w:rsidRDefault="00D81199" w:rsidP="0062258F">
            <w:pPr>
              <w:pStyle w:val="Kommentartext"/>
              <w:spacing w:before="120" w:after="120"/>
              <w:rPr>
                <w:rFonts w:cs="Arial"/>
                <w:sz w:val="16"/>
                <w:szCs w:val="16"/>
              </w:rPr>
            </w:pPr>
            <w:r>
              <w:rPr>
                <w:sz w:val="16"/>
              </w:rPr>
              <w:t>Controlul de la distanță al dispozitivelor de control</w:t>
            </w:r>
          </w:p>
        </w:tc>
        <w:tc>
          <w:tcPr>
            <w:tcW w:w="3060" w:type="dxa"/>
          </w:tcPr>
          <w:p w14:paraId="471D8EFA" w14:textId="4888595E" w:rsidR="00D81199" w:rsidRPr="00CD3893" w:rsidRDefault="00D81199" w:rsidP="0062258F">
            <w:pPr>
              <w:spacing w:before="120" w:after="120"/>
              <w:rPr>
                <w:rFonts w:cs="Arial"/>
                <w:sz w:val="16"/>
                <w:szCs w:val="16"/>
              </w:rPr>
            </w:pPr>
            <w:r>
              <w:rPr>
                <w:sz w:val="16"/>
              </w:rPr>
              <w:t xml:space="preserve">CMS trebuie să permită utilizatorilor să controleze de la distanță dispozitivele de control conectate la </w:t>
            </w:r>
            <w:r w:rsidR="00004524">
              <w:rPr>
                <w:sz w:val="16"/>
              </w:rPr>
              <w:t>STI</w:t>
            </w:r>
            <w:r>
              <w:rPr>
                <w:sz w:val="16"/>
              </w:rPr>
              <w:t>, conform descrierii cazurilor de testare funcțională TALQ de la CTR-1 la CTR-7.</w:t>
            </w:r>
          </w:p>
        </w:tc>
        <w:tc>
          <w:tcPr>
            <w:tcW w:w="1260" w:type="dxa"/>
          </w:tcPr>
          <w:p w14:paraId="5402F379" w14:textId="77777777" w:rsidR="00D81199" w:rsidRPr="007B28D1" w:rsidRDefault="00D81199" w:rsidP="0062258F">
            <w:pPr>
              <w:spacing w:before="120" w:after="120"/>
              <w:jc w:val="center"/>
              <w:rPr>
                <w:rFonts w:cs="Arial"/>
                <w:sz w:val="16"/>
                <w:szCs w:val="16"/>
              </w:rPr>
            </w:pPr>
          </w:p>
        </w:tc>
        <w:tc>
          <w:tcPr>
            <w:tcW w:w="1350" w:type="dxa"/>
          </w:tcPr>
          <w:p w14:paraId="10433CF4" w14:textId="77777777" w:rsidR="00D81199" w:rsidRPr="007B28D1" w:rsidRDefault="00D81199" w:rsidP="0062258F">
            <w:pPr>
              <w:spacing w:before="120" w:after="120"/>
              <w:jc w:val="center"/>
              <w:rPr>
                <w:rFonts w:cs="Arial"/>
                <w:sz w:val="16"/>
                <w:szCs w:val="16"/>
              </w:rPr>
            </w:pPr>
          </w:p>
        </w:tc>
        <w:tc>
          <w:tcPr>
            <w:tcW w:w="2070" w:type="dxa"/>
          </w:tcPr>
          <w:p w14:paraId="7E8627DD" w14:textId="77777777" w:rsidR="00D81199" w:rsidRPr="007B28D1" w:rsidRDefault="00D81199" w:rsidP="0062258F">
            <w:pPr>
              <w:spacing w:before="120" w:after="120"/>
              <w:jc w:val="center"/>
              <w:rPr>
                <w:rFonts w:cs="Arial"/>
                <w:sz w:val="16"/>
                <w:szCs w:val="16"/>
              </w:rPr>
            </w:pPr>
          </w:p>
        </w:tc>
      </w:tr>
      <w:tr w:rsidR="00D81199" w:rsidRPr="00F34654" w14:paraId="330156F5" w14:textId="77777777" w:rsidTr="00AA65D2">
        <w:tc>
          <w:tcPr>
            <w:tcW w:w="854" w:type="dxa"/>
          </w:tcPr>
          <w:p w14:paraId="701AA9F4" w14:textId="674E9750" w:rsidR="00D81199" w:rsidRPr="00CD3893" w:rsidRDefault="00D81199" w:rsidP="000A6AE3">
            <w:pPr>
              <w:pStyle w:val="Kommentartext"/>
              <w:spacing w:before="120" w:after="120"/>
              <w:rPr>
                <w:rFonts w:cs="Arial"/>
                <w:sz w:val="16"/>
                <w:szCs w:val="16"/>
              </w:rPr>
            </w:pPr>
            <w:r>
              <w:rPr>
                <w:sz w:val="16"/>
              </w:rPr>
              <w:t>5.D.7</w:t>
            </w:r>
          </w:p>
        </w:tc>
        <w:tc>
          <w:tcPr>
            <w:tcW w:w="1485" w:type="dxa"/>
          </w:tcPr>
          <w:p w14:paraId="49F6F159" w14:textId="0C9C9C20" w:rsidR="00D81199" w:rsidRPr="00CD3893" w:rsidRDefault="00D81199" w:rsidP="004F5FD9">
            <w:pPr>
              <w:pStyle w:val="Kommentartext"/>
              <w:spacing w:before="120" w:after="120"/>
              <w:rPr>
                <w:rFonts w:cs="Arial"/>
                <w:sz w:val="16"/>
                <w:szCs w:val="16"/>
              </w:rPr>
            </w:pPr>
            <w:r>
              <w:rPr>
                <w:sz w:val="16"/>
              </w:rPr>
              <w:t xml:space="preserve">Colectarea </w:t>
            </w:r>
            <w:r w:rsidR="00004524">
              <w:rPr>
                <w:sz w:val="16"/>
              </w:rPr>
              <w:t>alertelor</w:t>
            </w:r>
            <w:r>
              <w:rPr>
                <w:sz w:val="16"/>
              </w:rPr>
              <w:t xml:space="preserve"> de la dispozitivele de control</w:t>
            </w:r>
          </w:p>
        </w:tc>
        <w:tc>
          <w:tcPr>
            <w:tcW w:w="3060" w:type="dxa"/>
          </w:tcPr>
          <w:p w14:paraId="2195B8FA" w14:textId="43D94380" w:rsidR="00D81199" w:rsidRPr="00CD3893" w:rsidRDefault="00D81199" w:rsidP="004F5FD9">
            <w:pPr>
              <w:spacing w:before="120" w:after="120"/>
              <w:rPr>
                <w:rFonts w:cs="Arial"/>
                <w:sz w:val="16"/>
                <w:szCs w:val="16"/>
              </w:rPr>
            </w:pPr>
            <w:r>
              <w:rPr>
                <w:sz w:val="16"/>
              </w:rPr>
              <w:t xml:space="preserve">Sistemul CMS trebuie să colecteze și să administreze alarmele trimise de dispozitivele de control conectate la </w:t>
            </w:r>
            <w:r w:rsidR="00004524">
              <w:rPr>
                <w:sz w:val="16"/>
              </w:rPr>
              <w:t>STI</w:t>
            </w:r>
            <w:r>
              <w:rPr>
                <w:sz w:val="16"/>
              </w:rPr>
              <w:t xml:space="preserve"> conform descrierii cazurilor de testare funcțională TALQ de la ALR-1 până la ALR-5.</w:t>
            </w:r>
          </w:p>
        </w:tc>
        <w:tc>
          <w:tcPr>
            <w:tcW w:w="1260" w:type="dxa"/>
          </w:tcPr>
          <w:p w14:paraId="07E619E7" w14:textId="77777777" w:rsidR="00D81199" w:rsidRPr="007B28D1" w:rsidRDefault="00D81199" w:rsidP="000A6AE3">
            <w:pPr>
              <w:spacing w:before="120" w:after="120"/>
              <w:jc w:val="center"/>
              <w:rPr>
                <w:rFonts w:cs="Arial"/>
                <w:sz w:val="16"/>
                <w:szCs w:val="16"/>
              </w:rPr>
            </w:pPr>
          </w:p>
        </w:tc>
        <w:tc>
          <w:tcPr>
            <w:tcW w:w="1350" w:type="dxa"/>
          </w:tcPr>
          <w:p w14:paraId="217C668C" w14:textId="77777777" w:rsidR="00D81199" w:rsidRPr="007B28D1" w:rsidRDefault="00D81199" w:rsidP="000A6AE3">
            <w:pPr>
              <w:spacing w:before="120" w:after="120"/>
              <w:jc w:val="center"/>
              <w:rPr>
                <w:rFonts w:cs="Arial"/>
                <w:sz w:val="16"/>
                <w:szCs w:val="16"/>
              </w:rPr>
            </w:pPr>
          </w:p>
        </w:tc>
        <w:tc>
          <w:tcPr>
            <w:tcW w:w="2070" w:type="dxa"/>
          </w:tcPr>
          <w:p w14:paraId="3C76C21B" w14:textId="77777777" w:rsidR="00D81199" w:rsidRPr="007B28D1" w:rsidRDefault="00D81199" w:rsidP="000A6AE3">
            <w:pPr>
              <w:spacing w:before="120" w:after="120"/>
              <w:jc w:val="center"/>
              <w:rPr>
                <w:rFonts w:cs="Arial"/>
                <w:sz w:val="16"/>
                <w:szCs w:val="16"/>
              </w:rPr>
            </w:pPr>
          </w:p>
        </w:tc>
      </w:tr>
      <w:tr w:rsidR="00CD3893" w:rsidRPr="00F34654" w14:paraId="44E9652D" w14:textId="77777777" w:rsidTr="00AA65D2">
        <w:tc>
          <w:tcPr>
            <w:tcW w:w="854" w:type="dxa"/>
          </w:tcPr>
          <w:p w14:paraId="3BA347EC" w14:textId="3914D051" w:rsidR="00CD3893" w:rsidRPr="00CD3893" w:rsidRDefault="00CD3893" w:rsidP="008F06AD">
            <w:pPr>
              <w:pStyle w:val="Kommentartext"/>
              <w:spacing w:before="120" w:after="120"/>
              <w:rPr>
                <w:rFonts w:cs="Arial"/>
                <w:sz w:val="16"/>
                <w:szCs w:val="16"/>
              </w:rPr>
            </w:pPr>
            <w:r>
              <w:rPr>
                <w:sz w:val="16"/>
              </w:rPr>
              <w:t>5.D.8</w:t>
            </w:r>
          </w:p>
        </w:tc>
        <w:tc>
          <w:tcPr>
            <w:tcW w:w="1485" w:type="dxa"/>
          </w:tcPr>
          <w:p w14:paraId="020AF2D8" w14:textId="308325B6" w:rsidR="00CD3893" w:rsidRPr="00CD3893" w:rsidRDefault="00CD3893" w:rsidP="00CD6AD7">
            <w:pPr>
              <w:pStyle w:val="Kommentartext"/>
              <w:spacing w:before="120" w:after="120"/>
              <w:rPr>
                <w:rFonts w:cs="Arial"/>
                <w:sz w:val="16"/>
                <w:szCs w:val="16"/>
              </w:rPr>
            </w:pPr>
            <w:r>
              <w:rPr>
                <w:sz w:val="16"/>
              </w:rPr>
              <w:t xml:space="preserve">Să accepte programul de control al iluminatului exterior și orarul de funcționare urmând cazurile de testare </w:t>
            </w:r>
            <w:r>
              <w:rPr>
                <w:sz w:val="16"/>
              </w:rPr>
              <w:lastRenderedPageBreak/>
              <w:t>funcțională TALQ de la PRG-1 până la 9</w:t>
            </w:r>
          </w:p>
        </w:tc>
        <w:tc>
          <w:tcPr>
            <w:tcW w:w="3060" w:type="dxa"/>
          </w:tcPr>
          <w:p w14:paraId="7912EE3B" w14:textId="0D69E2D1" w:rsidR="00CD3893" w:rsidRPr="00CD3893" w:rsidRDefault="00CD3893" w:rsidP="00CD6AD7">
            <w:pPr>
              <w:spacing w:before="120" w:after="120"/>
              <w:rPr>
                <w:rFonts w:cs="Arial"/>
                <w:sz w:val="16"/>
                <w:szCs w:val="16"/>
              </w:rPr>
            </w:pPr>
            <w:r>
              <w:rPr>
                <w:sz w:val="16"/>
              </w:rPr>
              <w:lastRenderedPageBreak/>
              <w:t>CMS trebuie să ofere funcționalități de management al iluminatului exterior, cum ar fi programarea la distanță (setarea și implementarea programelor de control al iluminatului și a orarului de funcționare) prin protocolul TALQ.</w:t>
            </w:r>
          </w:p>
        </w:tc>
        <w:tc>
          <w:tcPr>
            <w:tcW w:w="1260" w:type="dxa"/>
          </w:tcPr>
          <w:p w14:paraId="664A3C41" w14:textId="77777777" w:rsidR="00CD3893" w:rsidRPr="007B28D1" w:rsidRDefault="00CD3893" w:rsidP="008F06AD">
            <w:pPr>
              <w:spacing w:before="120" w:after="120"/>
              <w:jc w:val="center"/>
              <w:rPr>
                <w:rFonts w:cs="Arial"/>
                <w:sz w:val="16"/>
                <w:szCs w:val="16"/>
              </w:rPr>
            </w:pPr>
          </w:p>
        </w:tc>
        <w:tc>
          <w:tcPr>
            <w:tcW w:w="1350" w:type="dxa"/>
          </w:tcPr>
          <w:p w14:paraId="48F66CE5" w14:textId="77777777" w:rsidR="00CD3893" w:rsidRPr="007B28D1" w:rsidRDefault="00CD3893" w:rsidP="008F06AD">
            <w:pPr>
              <w:spacing w:before="120" w:after="120"/>
              <w:jc w:val="center"/>
              <w:rPr>
                <w:rFonts w:cs="Arial"/>
                <w:sz w:val="16"/>
                <w:szCs w:val="16"/>
              </w:rPr>
            </w:pPr>
          </w:p>
        </w:tc>
        <w:tc>
          <w:tcPr>
            <w:tcW w:w="2070" w:type="dxa"/>
          </w:tcPr>
          <w:p w14:paraId="30BC5A85" w14:textId="77777777" w:rsidR="00CD3893" w:rsidRPr="007B28D1" w:rsidRDefault="00CD3893" w:rsidP="008F06AD">
            <w:pPr>
              <w:spacing w:before="120" w:after="120"/>
              <w:jc w:val="center"/>
              <w:rPr>
                <w:rFonts w:cs="Arial"/>
                <w:sz w:val="16"/>
                <w:szCs w:val="16"/>
              </w:rPr>
            </w:pPr>
          </w:p>
        </w:tc>
      </w:tr>
      <w:tr w:rsidR="00CD3893" w:rsidRPr="00F34654" w14:paraId="45313194" w14:textId="77777777" w:rsidTr="00AA65D2">
        <w:tc>
          <w:tcPr>
            <w:tcW w:w="854" w:type="dxa"/>
          </w:tcPr>
          <w:p w14:paraId="50D2CCE3" w14:textId="793B786F" w:rsidR="00CD3893" w:rsidRPr="00CD3893" w:rsidRDefault="00CD3893" w:rsidP="008F06AD">
            <w:pPr>
              <w:pStyle w:val="Kommentartext"/>
              <w:spacing w:before="120" w:after="120"/>
              <w:rPr>
                <w:rFonts w:cs="Arial"/>
                <w:sz w:val="16"/>
                <w:szCs w:val="16"/>
              </w:rPr>
            </w:pPr>
            <w:r>
              <w:rPr>
                <w:sz w:val="16"/>
              </w:rPr>
              <w:t>5.D.9</w:t>
            </w:r>
          </w:p>
        </w:tc>
        <w:tc>
          <w:tcPr>
            <w:tcW w:w="1485" w:type="dxa"/>
          </w:tcPr>
          <w:p w14:paraId="420AF535" w14:textId="78783A3C" w:rsidR="00CD3893" w:rsidRPr="00CD3893" w:rsidRDefault="00CD3893" w:rsidP="00CD6AD7">
            <w:pPr>
              <w:pStyle w:val="Kommentartext"/>
              <w:spacing w:before="120" w:after="120"/>
              <w:rPr>
                <w:rFonts w:cs="Arial"/>
                <w:sz w:val="16"/>
                <w:szCs w:val="16"/>
              </w:rPr>
            </w:pPr>
            <w:r>
              <w:rPr>
                <w:sz w:val="16"/>
              </w:rPr>
              <w:t>Managementul iluminatului exterior</w:t>
            </w:r>
          </w:p>
        </w:tc>
        <w:tc>
          <w:tcPr>
            <w:tcW w:w="3060" w:type="dxa"/>
          </w:tcPr>
          <w:p w14:paraId="396DDCCD" w14:textId="46128B67" w:rsidR="00CD3893" w:rsidRPr="00CD3893" w:rsidRDefault="00CD3893" w:rsidP="00CD6AD7">
            <w:pPr>
              <w:spacing w:before="120" w:after="120"/>
              <w:rPr>
                <w:rFonts w:cs="Arial"/>
                <w:sz w:val="16"/>
                <w:szCs w:val="16"/>
              </w:rPr>
            </w:pPr>
            <w:r>
              <w:rPr>
                <w:sz w:val="16"/>
              </w:rPr>
              <w:t xml:space="preserve">CMS trebuie să furnizeze caracteristici de analiză a datelor, </w:t>
            </w:r>
            <w:r w:rsidR="00004524">
              <w:rPr>
                <w:sz w:val="16"/>
              </w:rPr>
              <w:t>alertelor</w:t>
            </w:r>
            <w:r>
              <w:rPr>
                <w:sz w:val="16"/>
              </w:rPr>
              <w:t>, rapoartelor și tablourilor de bord pentru a transforma toate datele, alarmele și alte caracteristici de monitorizare în beneficii de economisire a energiei și întreținerii.</w:t>
            </w:r>
          </w:p>
        </w:tc>
        <w:tc>
          <w:tcPr>
            <w:tcW w:w="1260" w:type="dxa"/>
          </w:tcPr>
          <w:p w14:paraId="46BC898D" w14:textId="77777777" w:rsidR="00CD3893" w:rsidRPr="007B28D1" w:rsidRDefault="00CD3893" w:rsidP="008F06AD">
            <w:pPr>
              <w:spacing w:before="120" w:after="120"/>
              <w:jc w:val="center"/>
              <w:rPr>
                <w:rFonts w:cs="Arial"/>
                <w:sz w:val="16"/>
                <w:szCs w:val="16"/>
              </w:rPr>
            </w:pPr>
          </w:p>
        </w:tc>
        <w:tc>
          <w:tcPr>
            <w:tcW w:w="1350" w:type="dxa"/>
          </w:tcPr>
          <w:p w14:paraId="49F5C156" w14:textId="77777777" w:rsidR="00CD3893" w:rsidRPr="007B28D1" w:rsidRDefault="00CD3893" w:rsidP="008F06AD">
            <w:pPr>
              <w:spacing w:before="120" w:after="120"/>
              <w:jc w:val="center"/>
              <w:rPr>
                <w:rFonts w:cs="Arial"/>
                <w:sz w:val="16"/>
                <w:szCs w:val="16"/>
              </w:rPr>
            </w:pPr>
          </w:p>
        </w:tc>
        <w:tc>
          <w:tcPr>
            <w:tcW w:w="2070" w:type="dxa"/>
          </w:tcPr>
          <w:p w14:paraId="7406D548" w14:textId="77777777" w:rsidR="00CD3893" w:rsidRPr="007B28D1" w:rsidRDefault="00CD3893" w:rsidP="008F06AD">
            <w:pPr>
              <w:spacing w:before="120" w:after="120"/>
              <w:jc w:val="center"/>
              <w:rPr>
                <w:rFonts w:cs="Arial"/>
                <w:sz w:val="16"/>
                <w:szCs w:val="16"/>
              </w:rPr>
            </w:pPr>
          </w:p>
        </w:tc>
      </w:tr>
      <w:tr w:rsidR="00DD3EAF" w:rsidRPr="00CD3893" w14:paraId="5E6FCFFD" w14:textId="77777777" w:rsidTr="00AA65D2">
        <w:tc>
          <w:tcPr>
            <w:tcW w:w="854" w:type="dxa"/>
          </w:tcPr>
          <w:p w14:paraId="6A58BABE" w14:textId="32F3EEF2" w:rsidR="00DD3EAF" w:rsidRPr="00CD3893" w:rsidRDefault="00DD3EAF" w:rsidP="008F06AD">
            <w:pPr>
              <w:pStyle w:val="Kommentartext"/>
              <w:spacing w:before="120" w:after="120"/>
              <w:rPr>
                <w:rFonts w:cs="Arial"/>
                <w:sz w:val="16"/>
                <w:szCs w:val="16"/>
              </w:rPr>
            </w:pPr>
            <w:r>
              <w:rPr>
                <w:sz w:val="16"/>
              </w:rPr>
              <w:t>5.D.10</w:t>
            </w:r>
          </w:p>
        </w:tc>
        <w:tc>
          <w:tcPr>
            <w:tcW w:w="1485" w:type="dxa"/>
          </w:tcPr>
          <w:p w14:paraId="6900E95B" w14:textId="77777777" w:rsidR="00DD3EAF" w:rsidRPr="00CD3893" w:rsidRDefault="00DD3EAF" w:rsidP="00CD6AD7">
            <w:pPr>
              <w:pStyle w:val="Kommentartext"/>
              <w:spacing w:before="120" w:after="120"/>
              <w:rPr>
                <w:rFonts w:cs="Arial"/>
                <w:sz w:val="16"/>
                <w:szCs w:val="16"/>
              </w:rPr>
            </w:pPr>
            <w:r>
              <w:rPr>
                <w:sz w:val="16"/>
              </w:rPr>
              <w:t>Modelul de cheltuieli operaționale CMS</w:t>
            </w:r>
          </w:p>
        </w:tc>
        <w:tc>
          <w:tcPr>
            <w:tcW w:w="3060" w:type="dxa"/>
          </w:tcPr>
          <w:p w14:paraId="63053C32" w14:textId="77777777" w:rsidR="00DD3EAF" w:rsidRPr="00CD3893" w:rsidRDefault="00DD3EAF" w:rsidP="00CD6AD7">
            <w:pPr>
              <w:spacing w:before="120" w:after="120"/>
              <w:rPr>
                <w:rFonts w:cs="Arial"/>
                <w:sz w:val="16"/>
                <w:szCs w:val="16"/>
              </w:rPr>
            </w:pPr>
            <w:r>
              <w:rPr>
                <w:sz w:val="16"/>
              </w:rPr>
              <w:t xml:space="preserve">&lt; </w:t>
            </w:r>
            <w:r w:rsidRPr="008063EC">
              <w:rPr>
                <w:sz w:val="16"/>
                <w:highlight w:val="yellow"/>
              </w:rPr>
              <w:t>Vă rugăm să menționați aici modelul de cheltuieli operaționale pe care vă așteptați să îl utilizați</w:t>
            </w:r>
            <w:r>
              <w:rPr>
                <w:sz w:val="16"/>
              </w:rPr>
              <w:t>. &gt;</w:t>
            </w:r>
          </w:p>
        </w:tc>
        <w:tc>
          <w:tcPr>
            <w:tcW w:w="1260" w:type="dxa"/>
          </w:tcPr>
          <w:p w14:paraId="5AE338D5" w14:textId="77777777" w:rsidR="00DD3EAF" w:rsidRPr="007B28D1" w:rsidRDefault="00DD3EAF" w:rsidP="008F06AD">
            <w:pPr>
              <w:spacing w:before="120" w:after="120"/>
              <w:jc w:val="center"/>
              <w:rPr>
                <w:rFonts w:cs="Arial"/>
                <w:sz w:val="16"/>
                <w:szCs w:val="16"/>
              </w:rPr>
            </w:pPr>
          </w:p>
        </w:tc>
        <w:tc>
          <w:tcPr>
            <w:tcW w:w="1350" w:type="dxa"/>
          </w:tcPr>
          <w:p w14:paraId="5A082815" w14:textId="77777777" w:rsidR="00DD3EAF" w:rsidRPr="007B28D1" w:rsidRDefault="00DD3EAF" w:rsidP="008F06AD">
            <w:pPr>
              <w:spacing w:before="120" w:after="120"/>
              <w:jc w:val="center"/>
              <w:rPr>
                <w:rFonts w:cs="Arial"/>
                <w:sz w:val="16"/>
                <w:szCs w:val="16"/>
              </w:rPr>
            </w:pPr>
          </w:p>
        </w:tc>
        <w:tc>
          <w:tcPr>
            <w:tcW w:w="2070" w:type="dxa"/>
          </w:tcPr>
          <w:p w14:paraId="05F68C44" w14:textId="77777777" w:rsidR="00DD3EAF" w:rsidRPr="007B28D1" w:rsidRDefault="00DD3EAF" w:rsidP="008F06AD">
            <w:pPr>
              <w:spacing w:before="120" w:after="120"/>
              <w:jc w:val="center"/>
              <w:rPr>
                <w:rFonts w:cs="Arial"/>
                <w:sz w:val="16"/>
                <w:szCs w:val="16"/>
              </w:rPr>
            </w:pPr>
          </w:p>
        </w:tc>
      </w:tr>
      <w:tr w:rsidR="00DD3EAF" w:rsidRPr="00F34654" w14:paraId="5CD8D834" w14:textId="77777777" w:rsidTr="00AA65D2">
        <w:tc>
          <w:tcPr>
            <w:tcW w:w="854" w:type="dxa"/>
          </w:tcPr>
          <w:p w14:paraId="028AFB19" w14:textId="65F84075" w:rsidR="00DD3EAF" w:rsidRPr="00CD3893" w:rsidRDefault="00DD3EAF" w:rsidP="008F06AD">
            <w:pPr>
              <w:pStyle w:val="Kommentartext"/>
              <w:spacing w:before="120" w:after="120"/>
              <w:rPr>
                <w:rFonts w:cs="Arial"/>
                <w:sz w:val="16"/>
                <w:szCs w:val="16"/>
              </w:rPr>
            </w:pPr>
            <w:r>
              <w:rPr>
                <w:sz w:val="16"/>
              </w:rPr>
              <w:t>5.D.11</w:t>
            </w:r>
          </w:p>
        </w:tc>
        <w:tc>
          <w:tcPr>
            <w:tcW w:w="1485" w:type="dxa"/>
          </w:tcPr>
          <w:p w14:paraId="28CFADEC" w14:textId="77777777" w:rsidR="00DD3EAF" w:rsidRPr="00CD3893" w:rsidRDefault="00DD3EAF" w:rsidP="008F06AD">
            <w:pPr>
              <w:pStyle w:val="Kommentartext"/>
              <w:spacing w:before="120" w:after="120"/>
              <w:rPr>
                <w:rFonts w:cs="Arial"/>
                <w:sz w:val="16"/>
                <w:szCs w:val="16"/>
              </w:rPr>
            </w:pPr>
            <w:r>
              <w:rPr>
                <w:sz w:val="16"/>
              </w:rPr>
              <w:t>Securitate</w:t>
            </w:r>
          </w:p>
        </w:tc>
        <w:tc>
          <w:tcPr>
            <w:tcW w:w="3060" w:type="dxa"/>
          </w:tcPr>
          <w:p w14:paraId="42500749" w14:textId="77777777" w:rsidR="00DD3EAF" w:rsidRPr="00CD3893" w:rsidRDefault="00DD3EAF" w:rsidP="0003692A">
            <w:pPr>
              <w:spacing w:before="120" w:after="120"/>
              <w:rPr>
                <w:rFonts w:cs="Arial"/>
                <w:sz w:val="16"/>
                <w:szCs w:val="16"/>
              </w:rPr>
            </w:pPr>
            <w:r>
              <w:rPr>
                <w:sz w:val="16"/>
              </w:rPr>
              <w:t>Furnizorul trebuie să descrie măsurile de securitate și procesele existente în sau în jurul CMS pentru a minimiza riscurile de securitate.</w:t>
            </w:r>
          </w:p>
        </w:tc>
        <w:tc>
          <w:tcPr>
            <w:tcW w:w="1260" w:type="dxa"/>
          </w:tcPr>
          <w:p w14:paraId="1334501E" w14:textId="77777777" w:rsidR="00DD3EAF" w:rsidRPr="007B28D1" w:rsidRDefault="00DD3EAF" w:rsidP="008F06AD">
            <w:pPr>
              <w:spacing w:before="120" w:after="120"/>
              <w:jc w:val="center"/>
              <w:rPr>
                <w:rFonts w:cs="Arial"/>
                <w:sz w:val="16"/>
                <w:szCs w:val="16"/>
              </w:rPr>
            </w:pPr>
          </w:p>
        </w:tc>
        <w:tc>
          <w:tcPr>
            <w:tcW w:w="1350" w:type="dxa"/>
          </w:tcPr>
          <w:p w14:paraId="58F24525" w14:textId="77777777" w:rsidR="00DD3EAF" w:rsidRPr="007B28D1" w:rsidRDefault="00DD3EAF" w:rsidP="008F06AD">
            <w:pPr>
              <w:spacing w:before="120" w:after="120"/>
              <w:jc w:val="center"/>
              <w:rPr>
                <w:rFonts w:cs="Arial"/>
                <w:sz w:val="16"/>
                <w:szCs w:val="16"/>
              </w:rPr>
            </w:pPr>
          </w:p>
        </w:tc>
        <w:tc>
          <w:tcPr>
            <w:tcW w:w="2070" w:type="dxa"/>
          </w:tcPr>
          <w:p w14:paraId="615389C3" w14:textId="77777777" w:rsidR="00DD3EAF" w:rsidRPr="007B28D1" w:rsidRDefault="00DD3EAF" w:rsidP="008F06AD">
            <w:pPr>
              <w:spacing w:before="120" w:after="120"/>
              <w:jc w:val="center"/>
              <w:rPr>
                <w:rFonts w:cs="Arial"/>
                <w:sz w:val="16"/>
                <w:szCs w:val="16"/>
              </w:rPr>
            </w:pPr>
          </w:p>
        </w:tc>
      </w:tr>
      <w:tr w:rsidR="00D116B4" w:rsidRPr="00F34654" w14:paraId="38289FB1" w14:textId="77777777" w:rsidTr="00AA65D2">
        <w:tc>
          <w:tcPr>
            <w:tcW w:w="854" w:type="dxa"/>
          </w:tcPr>
          <w:p w14:paraId="22863FFC" w14:textId="3AA2FDD2" w:rsidR="00D116B4" w:rsidRPr="00CD3893" w:rsidRDefault="00D116B4" w:rsidP="008F06AD">
            <w:pPr>
              <w:pStyle w:val="Kommentartext"/>
              <w:spacing w:before="120" w:after="120"/>
              <w:rPr>
                <w:rFonts w:cs="Arial"/>
                <w:sz w:val="16"/>
                <w:szCs w:val="16"/>
              </w:rPr>
            </w:pPr>
            <w:r>
              <w:rPr>
                <w:sz w:val="16"/>
              </w:rPr>
              <w:t>5.D.12</w:t>
            </w:r>
          </w:p>
        </w:tc>
        <w:tc>
          <w:tcPr>
            <w:tcW w:w="1485" w:type="dxa"/>
          </w:tcPr>
          <w:p w14:paraId="13516856" w14:textId="1163A2BE" w:rsidR="00D116B4" w:rsidRPr="00CD3893" w:rsidRDefault="00D116B4" w:rsidP="00CD6AD7">
            <w:pPr>
              <w:pStyle w:val="Kommentartext"/>
              <w:spacing w:before="120" w:after="120"/>
              <w:rPr>
                <w:rFonts w:cs="Arial"/>
                <w:sz w:val="16"/>
                <w:szCs w:val="16"/>
              </w:rPr>
            </w:pPr>
            <w:r>
              <w:rPr>
                <w:sz w:val="16"/>
              </w:rPr>
              <w:t>Conformitatea cu GDPR</w:t>
            </w:r>
          </w:p>
        </w:tc>
        <w:tc>
          <w:tcPr>
            <w:tcW w:w="3060" w:type="dxa"/>
          </w:tcPr>
          <w:p w14:paraId="351C7127" w14:textId="04700A35" w:rsidR="00D116B4" w:rsidRPr="00CD3893" w:rsidRDefault="00D116B4" w:rsidP="004F5FD9">
            <w:pPr>
              <w:spacing w:before="120" w:after="120"/>
              <w:rPr>
                <w:rFonts w:cs="Arial"/>
                <w:sz w:val="16"/>
                <w:szCs w:val="16"/>
              </w:rPr>
            </w:pPr>
            <w:r>
              <w:rPr>
                <w:sz w:val="16"/>
              </w:rPr>
              <w:t>Furnizorul trebuie să demonstreze conformitatea sa cu principiile GDPR.</w:t>
            </w:r>
          </w:p>
        </w:tc>
        <w:tc>
          <w:tcPr>
            <w:tcW w:w="1260" w:type="dxa"/>
          </w:tcPr>
          <w:p w14:paraId="1F2DAAB4" w14:textId="77777777" w:rsidR="00D116B4" w:rsidRPr="007B28D1" w:rsidRDefault="00D116B4" w:rsidP="008F06AD">
            <w:pPr>
              <w:spacing w:before="120" w:after="120"/>
              <w:jc w:val="center"/>
              <w:rPr>
                <w:rFonts w:cs="Arial"/>
                <w:sz w:val="16"/>
                <w:szCs w:val="16"/>
                <w:lang w:val="it-IT"/>
              </w:rPr>
            </w:pPr>
          </w:p>
        </w:tc>
        <w:tc>
          <w:tcPr>
            <w:tcW w:w="1350" w:type="dxa"/>
          </w:tcPr>
          <w:p w14:paraId="35FA8472" w14:textId="77777777" w:rsidR="00D116B4" w:rsidRPr="007B28D1" w:rsidRDefault="00D116B4" w:rsidP="008F06AD">
            <w:pPr>
              <w:spacing w:before="120" w:after="120"/>
              <w:jc w:val="center"/>
              <w:rPr>
                <w:rFonts w:cs="Arial"/>
                <w:sz w:val="16"/>
                <w:szCs w:val="16"/>
                <w:lang w:val="it-IT"/>
              </w:rPr>
            </w:pPr>
          </w:p>
        </w:tc>
        <w:tc>
          <w:tcPr>
            <w:tcW w:w="2070" w:type="dxa"/>
          </w:tcPr>
          <w:p w14:paraId="66B7E713" w14:textId="77777777" w:rsidR="00D116B4" w:rsidRPr="007B28D1" w:rsidRDefault="00D116B4" w:rsidP="008F06AD">
            <w:pPr>
              <w:spacing w:before="120" w:after="120"/>
              <w:jc w:val="center"/>
              <w:rPr>
                <w:rFonts w:cs="Arial"/>
                <w:sz w:val="16"/>
                <w:szCs w:val="16"/>
                <w:lang w:val="it-IT"/>
              </w:rPr>
            </w:pPr>
          </w:p>
        </w:tc>
      </w:tr>
      <w:tr w:rsidR="00DD3EAF" w:rsidRPr="00F34654" w14:paraId="24B92B03" w14:textId="77777777" w:rsidTr="00AA65D2">
        <w:tc>
          <w:tcPr>
            <w:tcW w:w="854" w:type="dxa"/>
          </w:tcPr>
          <w:p w14:paraId="05EB1EFB" w14:textId="70D79820" w:rsidR="00DD3EAF" w:rsidRPr="00CD3893" w:rsidRDefault="00DD3EAF" w:rsidP="008F06AD">
            <w:pPr>
              <w:pStyle w:val="Kommentartext"/>
              <w:spacing w:before="120" w:after="120"/>
              <w:rPr>
                <w:rFonts w:cs="Arial"/>
                <w:sz w:val="16"/>
                <w:szCs w:val="16"/>
              </w:rPr>
            </w:pPr>
            <w:r>
              <w:rPr>
                <w:sz w:val="16"/>
              </w:rPr>
              <w:t>5.D.12</w:t>
            </w:r>
          </w:p>
        </w:tc>
        <w:tc>
          <w:tcPr>
            <w:tcW w:w="1485" w:type="dxa"/>
          </w:tcPr>
          <w:p w14:paraId="28103FBA" w14:textId="1A2562CD" w:rsidR="00DD3EAF" w:rsidRPr="00CD3893" w:rsidRDefault="00453703" w:rsidP="00CD6AD7">
            <w:pPr>
              <w:pStyle w:val="Kommentartext"/>
              <w:spacing w:before="120" w:after="120"/>
              <w:rPr>
                <w:rFonts w:cs="Arial"/>
                <w:sz w:val="16"/>
                <w:szCs w:val="16"/>
              </w:rPr>
            </w:pPr>
            <w:r>
              <w:rPr>
                <w:sz w:val="16"/>
              </w:rPr>
              <w:t>Licențe</w:t>
            </w:r>
          </w:p>
        </w:tc>
        <w:tc>
          <w:tcPr>
            <w:tcW w:w="3060" w:type="dxa"/>
          </w:tcPr>
          <w:p w14:paraId="1269936C" w14:textId="0BDB85ED" w:rsidR="00DD3EAF" w:rsidRPr="00CD3893" w:rsidRDefault="00DD3EAF" w:rsidP="004F5FD9">
            <w:pPr>
              <w:spacing w:before="120" w:after="120"/>
              <w:rPr>
                <w:rFonts w:cs="Arial"/>
                <w:sz w:val="16"/>
                <w:szCs w:val="16"/>
              </w:rPr>
            </w:pPr>
            <w:r>
              <w:rPr>
                <w:sz w:val="16"/>
              </w:rPr>
              <w:t xml:space="preserve">CMS nu va solicita </w:t>
            </w:r>
            <w:r w:rsidR="00453703">
              <w:rPr>
                <w:sz w:val="16"/>
              </w:rPr>
              <w:t>licențe</w:t>
            </w:r>
            <w:r>
              <w:rPr>
                <w:sz w:val="16"/>
              </w:rPr>
              <w:t xml:space="preserve"> de la terți sau costuri suplimentare, care să fie incluse în oferta de preț a furnizorului.</w:t>
            </w:r>
          </w:p>
        </w:tc>
        <w:tc>
          <w:tcPr>
            <w:tcW w:w="1260" w:type="dxa"/>
          </w:tcPr>
          <w:p w14:paraId="77494955" w14:textId="77777777" w:rsidR="00DD3EAF" w:rsidRPr="007B28D1" w:rsidRDefault="00DD3EAF" w:rsidP="008F06AD">
            <w:pPr>
              <w:spacing w:before="120" w:after="120"/>
              <w:jc w:val="center"/>
              <w:rPr>
                <w:rFonts w:cs="Arial"/>
                <w:sz w:val="16"/>
                <w:szCs w:val="16"/>
              </w:rPr>
            </w:pPr>
          </w:p>
        </w:tc>
        <w:tc>
          <w:tcPr>
            <w:tcW w:w="1350" w:type="dxa"/>
          </w:tcPr>
          <w:p w14:paraId="518F3D6F" w14:textId="77777777" w:rsidR="00DD3EAF" w:rsidRPr="007B28D1" w:rsidRDefault="00DD3EAF" w:rsidP="008F06AD">
            <w:pPr>
              <w:spacing w:before="120" w:after="120"/>
              <w:jc w:val="center"/>
              <w:rPr>
                <w:rFonts w:cs="Arial"/>
                <w:sz w:val="16"/>
                <w:szCs w:val="16"/>
              </w:rPr>
            </w:pPr>
          </w:p>
        </w:tc>
        <w:tc>
          <w:tcPr>
            <w:tcW w:w="2070" w:type="dxa"/>
          </w:tcPr>
          <w:p w14:paraId="7F34B964" w14:textId="77777777" w:rsidR="00DD3EAF" w:rsidRPr="007B28D1" w:rsidRDefault="00DD3EAF" w:rsidP="008F06AD">
            <w:pPr>
              <w:spacing w:before="120" w:after="120"/>
              <w:jc w:val="center"/>
              <w:rPr>
                <w:rFonts w:cs="Arial"/>
                <w:sz w:val="16"/>
                <w:szCs w:val="16"/>
              </w:rPr>
            </w:pPr>
          </w:p>
        </w:tc>
      </w:tr>
      <w:tr w:rsidR="00964A47" w:rsidRPr="00F34654" w14:paraId="751063F7" w14:textId="77777777" w:rsidTr="00AA65D2">
        <w:tc>
          <w:tcPr>
            <w:tcW w:w="854" w:type="dxa"/>
          </w:tcPr>
          <w:p w14:paraId="031009E9" w14:textId="278C8777" w:rsidR="00964A47" w:rsidRPr="00CD3893" w:rsidRDefault="00964A47" w:rsidP="008F06AD">
            <w:pPr>
              <w:pStyle w:val="Kommentartext"/>
              <w:spacing w:before="120" w:after="120"/>
              <w:rPr>
                <w:rFonts w:cs="Arial"/>
                <w:sz w:val="16"/>
                <w:szCs w:val="16"/>
              </w:rPr>
            </w:pPr>
            <w:r>
              <w:rPr>
                <w:sz w:val="16"/>
              </w:rPr>
              <w:t>5.D.13</w:t>
            </w:r>
          </w:p>
        </w:tc>
        <w:tc>
          <w:tcPr>
            <w:tcW w:w="1485" w:type="dxa"/>
          </w:tcPr>
          <w:p w14:paraId="1958D809" w14:textId="5BB91703" w:rsidR="00964A47" w:rsidRPr="00CD3893" w:rsidRDefault="00964A47" w:rsidP="008F06AD">
            <w:pPr>
              <w:pStyle w:val="Kommentartext"/>
              <w:spacing w:before="120" w:after="120"/>
              <w:rPr>
                <w:rFonts w:cs="Arial"/>
                <w:sz w:val="16"/>
                <w:szCs w:val="16"/>
              </w:rPr>
            </w:pPr>
            <w:r>
              <w:rPr>
                <w:sz w:val="16"/>
              </w:rPr>
              <w:t>Backup și restaurare</w:t>
            </w:r>
          </w:p>
        </w:tc>
        <w:tc>
          <w:tcPr>
            <w:tcW w:w="3060" w:type="dxa"/>
          </w:tcPr>
          <w:p w14:paraId="00648115" w14:textId="761F3826" w:rsidR="00964A47" w:rsidRPr="00776DCC" w:rsidRDefault="00964A47" w:rsidP="00576271">
            <w:pPr>
              <w:spacing w:before="120" w:after="120"/>
              <w:rPr>
                <w:rFonts w:cs="Arial"/>
                <w:sz w:val="16"/>
                <w:szCs w:val="16"/>
              </w:rPr>
            </w:pPr>
            <w:r>
              <w:rPr>
                <w:sz w:val="16"/>
              </w:rPr>
              <w:t>CMS trebuie să furnizeze caracteristici de backup și restaurare, de preferință într-o locație separată fizic, pentru a maximiza disponibilitatea soluției.</w:t>
            </w:r>
          </w:p>
        </w:tc>
        <w:tc>
          <w:tcPr>
            <w:tcW w:w="1260" w:type="dxa"/>
          </w:tcPr>
          <w:p w14:paraId="2AB8A266" w14:textId="77777777" w:rsidR="00964A47" w:rsidRPr="005D404E" w:rsidRDefault="00964A47" w:rsidP="008F06AD">
            <w:pPr>
              <w:spacing w:before="120" w:after="120"/>
              <w:jc w:val="center"/>
              <w:rPr>
                <w:rFonts w:cs="Arial"/>
                <w:sz w:val="16"/>
                <w:szCs w:val="16"/>
              </w:rPr>
            </w:pPr>
          </w:p>
        </w:tc>
        <w:tc>
          <w:tcPr>
            <w:tcW w:w="1350" w:type="dxa"/>
          </w:tcPr>
          <w:p w14:paraId="083AFD80" w14:textId="77777777" w:rsidR="00964A47" w:rsidRPr="005D404E" w:rsidRDefault="00964A47" w:rsidP="008F06AD">
            <w:pPr>
              <w:spacing w:before="120" w:after="120"/>
              <w:jc w:val="center"/>
              <w:rPr>
                <w:rFonts w:cs="Arial"/>
                <w:sz w:val="16"/>
                <w:szCs w:val="16"/>
              </w:rPr>
            </w:pPr>
          </w:p>
        </w:tc>
        <w:tc>
          <w:tcPr>
            <w:tcW w:w="2070" w:type="dxa"/>
          </w:tcPr>
          <w:p w14:paraId="5A1BBC37" w14:textId="77777777" w:rsidR="00964A47" w:rsidRPr="005D404E" w:rsidRDefault="00964A47" w:rsidP="008F06AD">
            <w:pPr>
              <w:spacing w:before="120" w:after="120"/>
              <w:jc w:val="center"/>
              <w:rPr>
                <w:rFonts w:cs="Arial"/>
                <w:sz w:val="16"/>
                <w:szCs w:val="16"/>
              </w:rPr>
            </w:pPr>
          </w:p>
        </w:tc>
      </w:tr>
      <w:tr w:rsidR="00DD3EAF" w:rsidRPr="00F34654" w14:paraId="1A581FFE" w14:textId="77777777" w:rsidTr="00AA65D2">
        <w:tc>
          <w:tcPr>
            <w:tcW w:w="854" w:type="dxa"/>
          </w:tcPr>
          <w:p w14:paraId="6EB3EB54" w14:textId="5D21625C" w:rsidR="00DD3EAF" w:rsidRPr="00CD3893" w:rsidRDefault="00DD3EAF" w:rsidP="008F06AD">
            <w:pPr>
              <w:pStyle w:val="Kommentartext"/>
              <w:spacing w:before="120" w:after="120"/>
              <w:rPr>
                <w:rFonts w:cs="Arial"/>
                <w:sz w:val="16"/>
                <w:szCs w:val="16"/>
              </w:rPr>
            </w:pPr>
            <w:r>
              <w:rPr>
                <w:sz w:val="16"/>
              </w:rPr>
              <w:t>5.D.14</w:t>
            </w:r>
          </w:p>
        </w:tc>
        <w:tc>
          <w:tcPr>
            <w:tcW w:w="1485" w:type="dxa"/>
          </w:tcPr>
          <w:p w14:paraId="0757DC2C" w14:textId="636EA634" w:rsidR="00DD3EAF" w:rsidRPr="00CD3893" w:rsidRDefault="00DD3EAF" w:rsidP="008F06AD">
            <w:pPr>
              <w:pStyle w:val="Kommentartext"/>
              <w:spacing w:before="120" w:after="120"/>
              <w:rPr>
                <w:rFonts w:cs="Arial"/>
                <w:sz w:val="16"/>
                <w:szCs w:val="16"/>
              </w:rPr>
            </w:pPr>
            <w:r>
              <w:rPr>
                <w:sz w:val="16"/>
              </w:rPr>
              <w:t>Scalabilitate și performanță</w:t>
            </w:r>
          </w:p>
        </w:tc>
        <w:tc>
          <w:tcPr>
            <w:tcW w:w="3060" w:type="dxa"/>
          </w:tcPr>
          <w:p w14:paraId="50A631C4" w14:textId="00F98267" w:rsidR="00DD3EAF" w:rsidRPr="00CD3893" w:rsidRDefault="00576271" w:rsidP="00576271">
            <w:pPr>
              <w:spacing w:before="120" w:after="120"/>
              <w:rPr>
                <w:rFonts w:cs="Arial"/>
                <w:sz w:val="16"/>
                <w:szCs w:val="16"/>
              </w:rPr>
            </w:pPr>
            <w:r>
              <w:rPr>
                <w:sz w:val="16"/>
              </w:rPr>
              <w:t>CMS trebuie să fie dovedit la o scară comparabilă cu cea a acestui proiect. Furnizorul trebuie să indice performanța preconizată (de exemplu, timpul de răspuns pentru utilizatori, capacitatea de a colecta cantități masive de date).</w:t>
            </w:r>
          </w:p>
        </w:tc>
        <w:tc>
          <w:tcPr>
            <w:tcW w:w="1260" w:type="dxa"/>
          </w:tcPr>
          <w:p w14:paraId="12D0055F" w14:textId="77777777" w:rsidR="00DD3EAF" w:rsidRPr="007B28D1" w:rsidRDefault="00DD3EAF" w:rsidP="008F06AD">
            <w:pPr>
              <w:spacing w:before="120" w:after="120"/>
              <w:jc w:val="center"/>
              <w:rPr>
                <w:rFonts w:cs="Arial"/>
                <w:sz w:val="16"/>
                <w:szCs w:val="16"/>
              </w:rPr>
            </w:pPr>
          </w:p>
        </w:tc>
        <w:tc>
          <w:tcPr>
            <w:tcW w:w="1350" w:type="dxa"/>
          </w:tcPr>
          <w:p w14:paraId="516AC6D5" w14:textId="77777777" w:rsidR="00DD3EAF" w:rsidRPr="007B28D1" w:rsidRDefault="00DD3EAF" w:rsidP="008F06AD">
            <w:pPr>
              <w:spacing w:before="120" w:after="120"/>
              <w:jc w:val="center"/>
              <w:rPr>
                <w:rFonts w:cs="Arial"/>
                <w:sz w:val="16"/>
                <w:szCs w:val="16"/>
              </w:rPr>
            </w:pPr>
          </w:p>
        </w:tc>
        <w:tc>
          <w:tcPr>
            <w:tcW w:w="2070" w:type="dxa"/>
          </w:tcPr>
          <w:p w14:paraId="085AB180" w14:textId="77777777" w:rsidR="00DD3EAF" w:rsidRPr="007B28D1" w:rsidRDefault="00DD3EAF" w:rsidP="008F06AD">
            <w:pPr>
              <w:spacing w:before="120" w:after="120"/>
              <w:jc w:val="center"/>
              <w:rPr>
                <w:rFonts w:cs="Arial"/>
                <w:sz w:val="16"/>
                <w:szCs w:val="16"/>
              </w:rPr>
            </w:pPr>
          </w:p>
        </w:tc>
      </w:tr>
      <w:tr w:rsidR="00DD3EAF" w:rsidRPr="00F34654" w14:paraId="1C6C154C" w14:textId="77777777" w:rsidTr="00AA65D2">
        <w:tc>
          <w:tcPr>
            <w:tcW w:w="854" w:type="dxa"/>
          </w:tcPr>
          <w:p w14:paraId="41D0185C" w14:textId="7ED3E7E5" w:rsidR="00DD3EAF" w:rsidRPr="00CD3893" w:rsidRDefault="00DD3EAF" w:rsidP="008F06AD">
            <w:pPr>
              <w:pStyle w:val="Kommentartext"/>
              <w:spacing w:before="120" w:after="120"/>
              <w:rPr>
                <w:rFonts w:cs="Arial"/>
                <w:sz w:val="16"/>
                <w:szCs w:val="16"/>
              </w:rPr>
            </w:pPr>
            <w:r>
              <w:rPr>
                <w:sz w:val="16"/>
              </w:rPr>
              <w:t>5.D.15</w:t>
            </w:r>
          </w:p>
        </w:tc>
        <w:tc>
          <w:tcPr>
            <w:tcW w:w="1485" w:type="dxa"/>
          </w:tcPr>
          <w:p w14:paraId="67434707" w14:textId="77777777" w:rsidR="00DD3EAF" w:rsidRPr="00CD3893" w:rsidRDefault="00DD3EAF" w:rsidP="008F06AD">
            <w:pPr>
              <w:pStyle w:val="Kommentartext"/>
              <w:spacing w:before="120" w:after="120"/>
              <w:rPr>
                <w:rFonts w:cs="Arial"/>
                <w:sz w:val="16"/>
                <w:szCs w:val="16"/>
              </w:rPr>
            </w:pPr>
            <w:r>
              <w:rPr>
                <w:sz w:val="16"/>
              </w:rPr>
              <w:t>Suport al mai multor rețele de iluminat exterior</w:t>
            </w:r>
          </w:p>
        </w:tc>
        <w:tc>
          <w:tcPr>
            <w:tcW w:w="3060" w:type="dxa"/>
          </w:tcPr>
          <w:p w14:paraId="1B08CDEF" w14:textId="06AC9934" w:rsidR="00DD3EAF" w:rsidRPr="00CD3893" w:rsidRDefault="00DD3EAF" w:rsidP="00412195">
            <w:pPr>
              <w:spacing w:before="120" w:after="120"/>
              <w:rPr>
                <w:rFonts w:cs="Arial"/>
                <w:sz w:val="16"/>
                <w:szCs w:val="16"/>
              </w:rPr>
            </w:pPr>
            <w:r>
              <w:rPr>
                <w:sz w:val="16"/>
              </w:rPr>
              <w:t xml:space="preserve">Furnizorul trebuie să indice orice limitare a numărului de rețele de iluminat exterior certificate TALQ sau componente </w:t>
            </w:r>
            <w:r w:rsidR="00453703">
              <w:rPr>
                <w:sz w:val="16"/>
              </w:rPr>
              <w:t>STI</w:t>
            </w:r>
            <w:r>
              <w:rPr>
                <w:sz w:val="16"/>
              </w:rPr>
              <w:t xml:space="preserve"> pe care CMS-ul le poate susține. </w:t>
            </w:r>
          </w:p>
        </w:tc>
        <w:tc>
          <w:tcPr>
            <w:tcW w:w="1260" w:type="dxa"/>
          </w:tcPr>
          <w:p w14:paraId="3BD0FD00" w14:textId="77777777" w:rsidR="00DD3EAF" w:rsidRPr="007B28D1" w:rsidRDefault="00DD3EAF" w:rsidP="008F06AD">
            <w:pPr>
              <w:spacing w:before="120" w:after="120"/>
              <w:jc w:val="center"/>
              <w:rPr>
                <w:rFonts w:cs="Arial"/>
                <w:sz w:val="16"/>
                <w:szCs w:val="16"/>
              </w:rPr>
            </w:pPr>
          </w:p>
        </w:tc>
        <w:tc>
          <w:tcPr>
            <w:tcW w:w="1350" w:type="dxa"/>
          </w:tcPr>
          <w:p w14:paraId="5B86C529" w14:textId="77777777" w:rsidR="00DD3EAF" w:rsidRPr="007B28D1" w:rsidRDefault="00DD3EAF" w:rsidP="008F06AD">
            <w:pPr>
              <w:spacing w:before="120" w:after="120"/>
              <w:jc w:val="center"/>
              <w:rPr>
                <w:rFonts w:cs="Arial"/>
                <w:sz w:val="16"/>
                <w:szCs w:val="16"/>
              </w:rPr>
            </w:pPr>
          </w:p>
        </w:tc>
        <w:tc>
          <w:tcPr>
            <w:tcW w:w="2070" w:type="dxa"/>
          </w:tcPr>
          <w:p w14:paraId="5C469FC4" w14:textId="77777777" w:rsidR="00DD3EAF" w:rsidRPr="007B28D1" w:rsidRDefault="00DD3EAF" w:rsidP="008F06AD">
            <w:pPr>
              <w:spacing w:before="120" w:after="120"/>
              <w:jc w:val="center"/>
              <w:rPr>
                <w:rFonts w:cs="Arial"/>
                <w:sz w:val="16"/>
                <w:szCs w:val="16"/>
              </w:rPr>
            </w:pPr>
          </w:p>
        </w:tc>
      </w:tr>
      <w:tr w:rsidR="00DD3EAF" w:rsidRPr="00F34654" w14:paraId="7462E0A9" w14:textId="77777777" w:rsidTr="00AA65D2">
        <w:tc>
          <w:tcPr>
            <w:tcW w:w="854" w:type="dxa"/>
          </w:tcPr>
          <w:p w14:paraId="7979B815" w14:textId="04EA912D" w:rsidR="00DD3EAF" w:rsidRPr="00CD3893" w:rsidRDefault="00DD3EAF" w:rsidP="0003692A">
            <w:pPr>
              <w:pStyle w:val="Kommentartext"/>
              <w:spacing w:before="120" w:after="120"/>
              <w:rPr>
                <w:rFonts w:cs="Arial"/>
                <w:sz w:val="16"/>
                <w:szCs w:val="16"/>
              </w:rPr>
            </w:pPr>
            <w:r>
              <w:rPr>
                <w:sz w:val="16"/>
              </w:rPr>
              <w:t>5.D.16</w:t>
            </w:r>
          </w:p>
        </w:tc>
        <w:tc>
          <w:tcPr>
            <w:tcW w:w="1485" w:type="dxa"/>
          </w:tcPr>
          <w:p w14:paraId="4D97F5AA" w14:textId="4E15E0D1" w:rsidR="00DD3EAF" w:rsidRPr="00CD3893" w:rsidRDefault="00DD3EAF" w:rsidP="00AC4A9D">
            <w:pPr>
              <w:pStyle w:val="Kommentartext"/>
              <w:spacing w:before="120" w:after="120"/>
              <w:rPr>
                <w:rFonts w:cs="Arial"/>
                <w:sz w:val="16"/>
                <w:szCs w:val="16"/>
              </w:rPr>
            </w:pPr>
            <w:r>
              <w:rPr>
                <w:sz w:val="16"/>
              </w:rPr>
              <w:t xml:space="preserve">Certificare TALQ </w:t>
            </w:r>
          </w:p>
        </w:tc>
        <w:tc>
          <w:tcPr>
            <w:tcW w:w="3060" w:type="dxa"/>
          </w:tcPr>
          <w:p w14:paraId="59B8544C" w14:textId="6D21B577" w:rsidR="00DD3EAF" w:rsidRPr="00CD3893" w:rsidRDefault="00DD3EAF" w:rsidP="00CD6AD7">
            <w:pPr>
              <w:spacing w:before="120" w:after="120"/>
              <w:rPr>
                <w:rFonts w:asciiTheme="majorHAnsi" w:hAnsiTheme="majorHAnsi" w:cs="Arial"/>
                <w:sz w:val="16"/>
                <w:szCs w:val="16"/>
              </w:rPr>
            </w:pPr>
            <w:r>
              <w:rPr>
                <w:rFonts w:asciiTheme="majorHAnsi" w:hAnsiTheme="majorHAnsi"/>
                <w:sz w:val="16"/>
              </w:rPr>
              <w:t>CMS trebuie să fie certificat de către consorțiul TALQ pentru versiunea TALQ 2.6 (sau mai recentă). CMS trebuie să accepte rețelele de iluminat exterior certificate TALQ compatibile începând cu versiunea TALQ 2.1.</w:t>
            </w:r>
          </w:p>
          <w:p w14:paraId="0F86C3C6" w14:textId="0F91498D" w:rsidR="007A6BD5" w:rsidRPr="00CD3893" w:rsidRDefault="007D7CA1" w:rsidP="007D7CA1">
            <w:pPr>
              <w:autoSpaceDE w:val="0"/>
              <w:autoSpaceDN w:val="0"/>
              <w:adjustRightInd w:val="0"/>
              <w:spacing w:before="0" w:after="0"/>
              <w:jc w:val="left"/>
              <w:rPr>
                <w:rFonts w:asciiTheme="majorHAnsi" w:hAnsiTheme="majorHAnsi" w:cs="Tahoma"/>
                <w:iCs/>
                <w:color w:val="000000"/>
                <w:sz w:val="16"/>
                <w:szCs w:val="16"/>
              </w:rPr>
            </w:pPr>
            <w:r>
              <w:rPr>
                <w:rFonts w:asciiTheme="majorHAnsi" w:hAnsiTheme="majorHAnsi"/>
                <w:color w:val="000000"/>
                <w:sz w:val="16"/>
              </w:rPr>
              <w:t xml:space="preserve">Procesul de testare TALQ, procesul de certificare și instrumentele de testare a certificării au fost perfecționate de-a lungul mai multor ani pentru a asigura interoperabilitatea și pentru a minimiza riscul pentru orașe. </w:t>
            </w:r>
          </w:p>
          <w:p w14:paraId="40114671" w14:textId="77777777" w:rsidR="00783C0A" w:rsidRPr="005D404E" w:rsidRDefault="00783C0A" w:rsidP="007D7CA1">
            <w:pPr>
              <w:autoSpaceDE w:val="0"/>
              <w:autoSpaceDN w:val="0"/>
              <w:adjustRightInd w:val="0"/>
              <w:spacing w:before="0" w:after="0"/>
              <w:jc w:val="left"/>
              <w:rPr>
                <w:rFonts w:asciiTheme="majorHAnsi" w:hAnsiTheme="majorHAnsi" w:cs="Tahoma"/>
                <w:iCs/>
                <w:color w:val="000000"/>
                <w:sz w:val="16"/>
                <w:szCs w:val="16"/>
                <w:lang w:eastAsia="en-US"/>
              </w:rPr>
            </w:pPr>
          </w:p>
          <w:p w14:paraId="71C829C6" w14:textId="49E2AEAC" w:rsidR="007D7CA1" w:rsidRPr="00CD3893" w:rsidRDefault="0090174E" w:rsidP="007D7CA1">
            <w:pPr>
              <w:autoSpaceDE w:val="0"/>
              <w:autoSpaceDN w:val="0"/>
              <w:adjustRightInd w:val="0"/>
              <w:spacing w:before="0" w:after="0"/>
              <w:jc w:val="left"/>
              <w:rPr>
                <w:rFonts w:asciiTheme="majorHAnsi" w:hAnsiTheme="majorHAnsi" w:cs="Tahoma"/>
                <w:color w:val="000000" w:themeColor="text1"/>
                <w:sz w:val="16"/>
                <w:szCs w:val="16"/>
              </w:rPr>
            </w:pPr>
            <w:r>
              <w:rPr>
                <w:rFonts w:asciiTheme="majorHAnsi" w:hAnsiTheme="majorHAnsi"/>
                <w:color w:val="000000"/>
                <w:sz w:val="16"/>
              </w:rPr>
              <w:t>Toate produsele certificate oficial TALQ pot fi găsite pe site-ul TALQ</w:t>
            </w:r>
            <w:hyperlink r:id="rId12" w:history="1">
              <w:r>
                <w:rPr>
                  <w:rStyle w:val="Hyperlink"/>
                  <w:rFonts w:asciiTheme="majorHAnsi" w:hAnsiTheme="majorHAnsi"/>
                  <w:color w:val="000000" w:themeColor="text1"/>
                  <w:sz w:val="16"/>
                </w:rPr>
                <w:t xml:space="preserve"> www.talq-consortium.org</w:t>
              </w:r>
            </w:hyperlink>
            <w:r>
              <w:rPr>
                <w:rFonts w:asciiTheme="majorHAnsi" w:hAnsiTheme="majorHAnsi"/>
                <w:color w:val="000000" w:themeColor="text1"/>
                <w:sz w:val="16"/>
              </w:rPr>
              <w:t xml:space="preserve"> </w:t>
            </w:r>
          </w:p>
          <w:p w14:paraId="26F79122" w14:textId="77777777" w:rsidR="00576271" w:rsidRPr="007B28D1" w:rsidRDefault="00576271" w:rsidP="000C5F52">
            <w:pPr>
              <w:spacing w:before="120" w:after="120"/>
              <w:rPr>
                <w:rFonts w:asciiTheme="majorHAnsi" w:hAnsiTheme="majorHAnsi" w:cs="Arial"/>
                <w:i/>
                <w:sz w:val="16"/>
                <w:szCs w:val="16"/>
                <w:lang w:val="it-IT"/>
              </w:rPr>
            </w:pPr>
          </w:p>
        </w:tc>
        <w:tc>
          <w:tcPr>
            <w:tcW w:w="1260" w:type="dxa"/>
          </w:tcPr>
          <w:p w14:paraId="0287971A" w14:textId="77777777" w:rsidR="00DD3EAF" w:rsidRPr="007B28D1" w:rsidRDefault="00DD3EAF" w:rsidP="00AC4A9D">
            <w:pPr>
              <w:spacing w:before="120" w:after="120"/>
              <w:jc w:val="center"/>
              <w:rPr>
                <w:rFonts w:cs="Arial"/>
                <w:sz w:val="16"/>
                <w:szCs w:val="16"/>
                <w:lang w:val="it-IT"/>
              </w:rPr>
            </w:pPr>
          </w:p>
        </w:tc>
        <w:tc>
          <w:tcPr>
            <w:tcW w:w="1350" w:type="dxa"/>
          </w:tcPr>
          <w:p w14:paraId="26BC7A71" w14:textId="77777777" w:rsidR="00DD3EAF" w:rsidRPr="007B28D1" w:rsidRDefault="00DD3EAF" w:rsidP="00AC4A9D">
            <w:pPr>
              <w:spacing w:before="120" w:after="120"/>
              <w:jc w:val="center"/>
              <w:rPr>
                <w:rFonts w:cs="Arial"/>
                <w:sz w:val="16"/>
                <w:szCs w:val="16"/>
                <w:lang w:val="it-IT"/>
              </w:rPr>
            </w:pPr>
          </w:p>
        </w:tc>
        <w:tc>
          <w:tcPr>
            <w:tcW w:w="2070" w:type="dxa"/>
          </w:tcPr>
          <w:p w14:paraId="27B20B29" w14:textId="77777777" w:rsidR="00DD3EAF" w:rsidRPr="007B28D1" w:rsidRDefault="00DD3EAF" w:rsidP="00AC4A9D">
            <w:pPr>
              <w:spacing w:before="120" w:after="120"/>
              <w:jc w:val="center"/>
              <w:rPr>
                <w:rFonts w:cs="Arial"/>
                <w:sz w:val="16"/>
                <w:szCs w:val="16"/>
                <w:lang w:val="it-IT"/>
              </w:rPr>
            </w:pPr>
          </w:p>
        </w:tc>
      </w:tr>
    </w:tbl>
    <w:p w14:paraId="63159105" w14:textId="77777777" w:rsidR="00671487" w:rsidRPr="007B28D1" w:rsidRDefault="00671487" w:rsidP="00412195">
      <w:pPr>
        <w:jc w:val="center"/>
        <w:rPr>
          <w:b/>
          <w:sz w:val="32"/>
          <w:szCs w:val="22"/>
          <w:lang w:val="it-IT" w:eastAsia="en-US"/>
        </w:rPr>
      </w:pPr>
    </w:p>
    <w:p w14:paraId="4CBA24C2" w14:textId="73940037" w:rsidR="00412195" w:rsidRPr="00CD3893" w:rsidRDefault="00943FC2" w:rsidP="00412195">
      <w:pPr>
        <w:jc w:val="center"/>
        <w:rPr>
          <w:b/>
          <w:sz w:val="32"/>
          <w:szCs w:val="22"/>
        </w:rPr>
      </w:pPr>
      <w:r>
        <w:rPr>
          <w:b/>
          <w:sz w:val="32"/>
        </w:rPr>
        <w:t xml:space="preserve">&lt;Sfârșitul șablonului de </w:t>
      </w:r>
      <w:r w:rsidR="00453703">
        <w:rPr>
          <w:b/>
          <w:sz w:val="32"/>
        </w:rPr>
        <w:t>licitație</w:t>
      </w:r>
      <w:r>
        <w:rPr>
          <w:b/>
          <w:sz w:val="32"/>
        </w:rPr>
        <w:t>&gt;</w:t>
      </w:r>
    </w:p>
    <w:p w14:paraId="66C2DFAC" w14:textId="742156AE" w:rsidR="00AC4A9D" w:rsidRPr="006C0B07" w:rsidRDefault="00AC4A9D" w:rsidP="00291382">
      <w:pPr>
        <w:spacing w:before="0" w:after="0"/>
        <w:jc w:val="left"/>
        <w:rPr>
          <w:rFonts w:asciiTheme="majorHAnsi" w:hAnsiTheme="majorHAnsi"/>
          <w:sz w:val="24"/>
        </w:rPr>
      </w:pPr>
    </w:p>
    <w:sectPr w:rsidR="00AC4A9D" w:rsidRPr="006C0B07" w:rsidSect="00DF4431">
      <w:headerReference w:type="even" r:id="rId13"/>
      <w:headerReference w:type="default" r:id="rId14"/>
      <w:footerReference w:type="even" r:id="rId15"/>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75235" w14:textId="77777777" w:rsidR="0094149F" w:rsidRDefault="0094149F">
      <w:r>
        <w:separator/>
      </w:r>
    </w:p>
  </w:endnote>
  <w:endnote w:type="continuationSeparator" w:id="0">
    <w:p w14:paraId="6F42DD4B" w14:textId="77777777" w:rsidR="0094149F" w:rsidRDefault="0094149F">
      <w:r>
        <w:continuationSeparator/>
      </w:r>
    </w:p>
  </w:endnote>
  <w:endnote w:type="continuationNotice" w:id="1">
    <w:p w14:paraId="2380EB1E" w14:textId="77777777" w:rsidR="0094149F" w:rsidRDefault="009414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lo">
    <w:altName w:val="Verdana"/>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DF01" w14:textId="77777777" w:rsidR="00755B8C" w:rsidRDefault="000F7561">
    <w:pPr>
      <w:pStyle w:val="Fuzeile"/>
      <w:framePr w:wrap="around" w:vAnchor="text" w:hAnchor="margin" w:xAlign="right" w:y="1"/>
      <w:rPr>
        <w:rStyle w:val="Seitenzahl"/>
      </w:rPr>
    </w:pPr>
    <w:r>
      <w:rPr>
        <w:rStyle w:val="Seitenzahl"/>
      </w:rPr>
      <w:fldChar w:fldCharType="begin"/>
    </w:r>
    <w:r w:rsidR="00755B8C">
      <w:rPr>
        <w:rStyle w:val="Seitenzahl"/>
      </w:rPr>
      <w:instrText xml:space="preserve">PAGE  </w:instrText>
    </w:r>
    <w:r>
      <w:rPr>
        <w:rStyle w:val="Seitenzahl"/>
      </w:rPr>
      <w:fldChar w:fldCharType="end"/>
    </w:r>
  </w:p>
  <w:p w14:paraId="439414D0" w14:textId="77777777" w:rsidR="00755B8C" w:rsidRDefault="00755B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8C0" w14:textId="77777777" w:rsidR="00755B8C" w:rsidRDefault="000F7561" w:rsidP="00983C97">
    <w:pPr>
      <w:pStyle w:val="Fuzeile"/>
      <w:tabs>
        <w:tab w:val="clear" w:pos="8306"/>
      </w:tabs>
      <w:ind w:right="70"/>
      <w:jc w:val="center"/>
      <w:rPr>
        <w:rFonts w:cs="Arial"/>
        <w:sz w:val="16"/>
        <w:szCs w:val="16"/>
      </w:rPr>
    </w:pPr>
    <w:r>
      <w:rPr>
        <w:rStyle w:val="Seitenzahl"/>
        <w:rFonts w:cs="Arial"/>
        <w:sz w:val="16"/>
      </w:rPr>
      <w:fldChar w:fldCharType="begin"/>
    </w:r>
    <w:r w:rsidR="00755B8C">
      <w:rPr>
        <w:rStyle w:val="Seitenzahl"/>
        <w:rFonts w:cs="Arial"/>
        <w:sz w:val="16"/>
      </w:rPr>
      <w:instrText xml:space="preserve"> PAGE </w:instrText>
    </w:r>
    <w:r>
      <w:rPr>
        <w:rStyle w:val="Seitenzahl"/>
        <w:rFonts w:cs="Arial"/>
        <w:sz w:val="16"/>
      </w:rPr>
      <w:fldChar w:fldCharType="separate"/>
    </w:r>
    <w:r w:rsidR="00B4315F">
      <w:rPr>
        <w:rStyle w:val="Seitenzahl"/>
        <w:rFonts w:cs="Arial"/>
        <w:sz w:val="16"/>
      </w:rPr>
      <w:t>1</w:t>
    </w:r>
    <w:r w:rsidR="00B4315F">
      <w:rPr>
        <w:rStyle w:val="Seitenzahl"/>
        <w:rFonts w:cs="Arial"/>
        <w:sz w:val="16"/>
      </w:rPr>
      <w:t>6</w:t>
    </w:r>
    <w:r>
      <w:rPr>
        <w:rStyle w:val="Seitenzahl"/>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B9AC" w14:textId="77777777" w:rsidR="0094149F" w:rsidRDefault="0094149F">
      <w:r>
        <w:separator/>
      </w:r>
    </w:p>
  </w:footnote>
  <w:footnote w:type="continuationSeparator" w:id="0">
    <w:p w14:paraId="207AB582" w14:textId="77777777" w:rsidR="0094149F" w:rsidRDefault="0094149F">
      <w:r>
        <w:continuationSeparator/>
      </w:r>
    </w:p>
  </w:footnote>
  <w:footnote w:type="continuationNotice" w:id="1">
    <w:p w14:paraId="5F35831B" w14:textId="77777777" w:rsidR="0094149F" w:rsidRDefault="009414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906E" w14:textId="01E10552" w:rsidR="00CE4317" w:rsidRDefault="00CE4317">
    <w:pPr>
      <w:pStyle w:val="Kopfzeile"/>
    </w:pPr>
    <w:r>
      <w:rPr>
        <w:noProof/>
      </w:rPr>
      <mc:AlternateContent>
        <mc:Choice Requires="wps">
          <w:drawing>
            <wp:anchor distT="0" distB="0" distL="0" distR="0" simplePos="0" relativeHeight="251658241" behindDoc="0" locked="0" layoutInCell="1" allowOverlap="1" wp14:anchorId="3095DAEE" wp14:editId="614F72F6">
              <wp:simplePos x="635" y="635"/>
              <wp:positionH relativeFrom="page">
                <wp:align>left</wp:align>
              </wp:positionH>
              <wp:positionV relativeFrom="page">
                <wp:align>top</wp:align>
              </wp:positionV>
              <wp:extent cx="443865" cy="443865"/>
              <wp:effectExtent l="0" t="0" r="4445" b="3810"/>
              <wp:wrapNone/>
              <wp:docPr id="878027114"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D92" w14:textId="79C119E0" w:rsidR="00CE4317" w:rsidRPr="00CE4317" w:rsidRDefault="00CE4317" w:rsidP="00CE4317">
                          <w:pPr>
                            <w:spacing w:after="0"/>
                            <w:rPr>
                              <w:rFonts w:eastAsia="Calibri" w:cs="Calibri"/>
                              <w:noProof/>
                              <w:color w:val="000000"/>
                              <w:sz w:val="20"/>
                              <w:szCs w:val="20"/>
                            </w:rPr>
                          </w:pPr>
                          <w:r>
                            <w:rPr>
                              <w:color w:val="000000"/>
                              <w:sz w:val="20"/>
                            </w:rPr>
                            <w:t>Clasificat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5DAEE" id="_x0000_t202" coordsize="21600,21600" o:spt="202" path="m,l,21600r21600,l21600,xe">
              <v:stroke joinstyle="miter"/>
              <v:path gradientshapeok="t" o:connecttype="rect"/>
            </v:shapetype>
            <v:shape id="Text Box 2" o:spid="_x0000_s1026" type="#_x0000_t202" alt="Classified"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1ECD92" w14:textId="79C119E0" w:rsidR="00CE4317" w:rsidRPr="00CE4317" w:rsidRDefault="00CE4317" w:rsidP="00CE4317">
                    <w:pPr>
                      <w:spacing w:after="0"/>
                      <w:rPr>
                        <w:rFonts w:eastAsia="Calibri" w:cs="Calibri"/>
                        <w:noProof/>
                        <w:color w:val="000000"/>
                        <w:sz w:val="20"/>
                        <w:szCs w:val="20"/>
                      </w:rPr>
                    </w:pPr>
                    <w:r>
                      <w:rPr>
                        <w:color w:val="000000"/>
                        <w:sz w:val="20"/>
                      </w:rPr>
                      <w:t>Clasificat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EC9" w14:textId="52C7B6DA" w:rsidR="00755B8C" w:rsidRDefault="00755B8C">
    <w:pPr>
      <w:pStyle w:val="Kopfzeile"/>
      <w:jc w:val="center"/>
      <w:rPr>
        <w:rFonts w:cs="Arial"/>
        <w:color w:val="8080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FC5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6666F2"/>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13224FD6"/>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495013A6"/>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3C3C31F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8C2D6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6AF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DEE36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70475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E3585C3A"/>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35F7F7D"/>
    <w:multiLevelType w:val="hybridMultilevel"/>
    <w:tmpl w:val="67CA2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B32A8"/>
    <w:multiLevelType w:val="hybridMultilevel"/>
    <w:tmpl w:val="F14A5450"/>
    <w:lvl w:ilvl="0" w:tplc="A5D09328">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3" w15:restartNumberingAfterBreak="0">
    <w:nsid w:val="0BCB1C8C"/>
    <w:multiLevelType w:val="hybridMultilevel"/>
    <w:tmpl w:val="D1D45CD8"/>
    <w:lvl w:ilvl="0" w:tplc="2C1C7A52">
      <w:start w:val="1"/>
      <w:numFmt w:val="bullet"/>
      <w:pStyle w:val="bullets1"/>
      <w:lvlText w:val=""/>
      <w:lvlJc w:val="left"/>
      <w:pPr>
        <w:tabs>
          <w:tab w:val="num" w:pos="431"/>
        </w:tabs>
        <w:ind w:left="431" w:hanging="43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E78E0"/>
    <w:multiLevelType w:val="hybridMultilevel"/>
    <w:tmpl w:val="B53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344B0"/>
    <w:multiLevelType w:val="hybridMultilevel"/>
    <w:tmpl w:val="CC94C76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73D60"/>
    <w:multiLevelType w:val="hybridMultilevel"/>
    <w:tmpl w:val="F2C29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20A1F"/>
    <w:multiLevelType w:val="hybridMultilevel"/>
    <w:tmpl w:val="0D58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B971D02"/>
    <w:multiLevelType w:val="hybridMultilevel"/>
    <w:tmpl w:val="2FF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07049"/>
    <w:multiLevelType w:val="hybridMultilevel"/>
    <w:tmpl w:val="FCA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E7898"/>
    <w:multiLevelType w:val="hybridMultilevel"/>
    <w:tmpl w:val="BFB4D3E4"/>
    <w:lvl w:ilvl="0" w:tplc="1B9CAE28">
      <w:start w:val="2"/>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792543"/>
    <w:multiLevelType w:val="hybridMultilevel"/>
    <w:tmpl w:val="72C0CD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134104D"/>
    <w:multiLevelType w:val="hybridMultilevel"/>
    <w:tmpl w:val="F51CF4C2"/>
    <w:lvl w:ilvl="0" w:tplc="040C8266">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3" w15:restartNumberingAfterBreak="0">
    <w:nsid w:val="22181FEA"/>
    <w:multiLevelType w:val="hybridMultilevel"/>
    <w:tmpl w:val="B714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80789"/>
    <w:multiLevelType w:val="multilevel"/>
    <w:tmpl w:val="C8AAB8E0"/>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65"/>
        </w:tabs>
        <w:ind w:left="765" w:hanging="405"/>
      </w:pPr>
      <w:rPr>
        <w:rFonts w:hint="default"/>
      </w:rPr>
    </w:lvl>
    <w:lvl w:ilvl="2">
      <w:start w:val="1"/>
      <w:numFmt w:val="decimal"/>
      <w:lvlText w:val="%3."/>
      <w:lvlJc w:val="left"/>
      <w:pPr>
        <w:tabs>
          <w:tab w:val="num" w:pos="1440"/>
        </w:tabs>
        <w:ind w:left="1440" w:hanging="720"/>
      </w:pPr>
      <w:rPr>
        <w:rFonts w:ascii="Arial" w:eastAsia="Times New Roman" w:hAnsi="Arial"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24E05226"/>
    <w:multiLevelType w:val="hybridMultilevel"/>
    <w:tmpl w:val="9BB278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563797A"/>
    <w:multiLevelType w:val="hybridMultilevel"/>
    <w:tmpl w:val="A86018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FF5BC2"/>
    <w:multiLevelType w:val="hybridMultilevel"/>
    <w:tmpl w:val="64D84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8586693"/>
    <w:multiLevelType w:val="hybridMultilevel"/>
    <w:tmpl w:val="B5B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1145A"/>
    <w:multiLevelType w:val="hybridMultilevel"/>
    <w:tmpl w:val="0C8257A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170941"/>
    <w:multiLevelType w:val="hybridMultilevel"/>
    <w:tmpl w:val="296C9840"/>
    <w:lvl w:ilvl="0" w:tplc="52C487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21740C"/>
    <w:multiLevelType w:val="hybridMultilevel"/>
    <w:tmpl w:val="946E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6D96C08"/>
    <w:multiLevelType w:val="hybridMultilevel"/>
    <w:tmpl w:val="202ED32A"/>
    <w:lvl w:ilvl="0" w:tplc="7B7A58D0">
      <w:start w:val="1"/>
      <w:numFmt w:val="upperLetter"/>
      <w:pStyle w:val="berschrift3"/>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3" w15:restartNumberingAfterBreak="0">
    <w:nsid w:val="37AA2BC9"/>
    <w:multiLevelType w:val="hybridMultilevel"/>
    <w:tmpl w:val="AD5E741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9066355"/>
    <w:multiLevelType w:val="multilevel"/>
    <w:tmpl w:val="F654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8F4739"/>
    <w:multiLevelType w:val="hybridMultilevel"/>
    <w:tmpl w:val="5B7E64EC"/>
    <w:lvl w:ilvl="0" w:tplc="AA04C4BE">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6" w15:restartNumberingAfterBreak="0">
    <w:nsid w:val="4ADB0B3B"/>
    <w:multiLevelType w:val="hybridMultilevel"/>
    <w:tmpl w:val="DC6CAFC6"/>
    <w:lvl w:ilvl="0" w:tplc="AD8A145E">
      <w:start w:val="1"/>
      <w:numFmt w:val="decimal"/>
      <w:pStyle w:val="Titel"/>
      <w:lvlText w:val="%1."/>
      <w:lvlJc w:val="left"/>
      <w:pPr>
        <w:ind w:left="3763"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7" w15:restartNumberingAfterBreak="0">
    <w:nsid w:val="4B012BB9"/>
    <w:multiLevelType w:val="hybridMultilevel"/>
    <w:tmpl w:val="B888DAC2"/>
    <w:lvl w:ilvl="0" w:tplc="0F3EF90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EED1E9A"/>
    <w:multiLevelType w:val="hybridMultilevel"/>
    <w:tmpl w:val="2F9CFF56"/>
    <w:lvl w:ilvl="0" w:tplc="1DEE9F42">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9" w15:restartNumberingAfterBreak="0">
    <w:nsid w:val="4F813E59"/>
    <w:multiLevelType w:val="hybridMultilevel"/>
    <w:tmpl w:val="44D89FB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925E7B"/>
    <w:multiLevelType w:val="hybridMultilevel"/>
    <w:tmpl w:val="A8264E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6943BB9"/>
    <w:multiLevelType w:val="multilevel"/>
    <w:tmpl w:val="CAC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E303D1"/>
    <w:multiLevelType w:val="hybridMultilevel"/>
    <w:tmpl w:val="234CA58E"/>
    <w:lvl w:ilvl="0" w:tplc="D0C0CD06">
      <w:start w:val="1"/>
      <w:numFmt w:val="bullet"/>
      <w:lvlText w:val=""/>
      <w:lvlJc w:val="left"/>
      <w:pPr>
        <w:tabs>
          <w:tab w:val="num" w:pos="720"/>
        </w:tabs>
        <w:ind w:left="720" w:hanging="360"/>
      </w:pPr>
      <w:rPr>
        <w:rFonts w:ascii="Symbol" w:hAnsi="Symbol" w:hint="default"/>
      </w:rPr>
    </w:lvl>
    <w:lvl w:ilvl="1" w:tplc="D4126EDA" w:tentative="1">
      <w:start w:val="1"/>
      <w:numFmt w:val="bullet"/>
      <w:lvlText w:val="o"/>
      <w:lvlJc w:val="left"/>
      <w:pPr>
        <w:tabs>
          <w:tab w:val="num" w:pos="1440"/>
        </w:tabs>
        <w:ind w:left="1440" w:hanging="360"/>
      </w:pPr>
      <w:rPr>
        <w:rFonts w:ascii="Courier New" w:hAnsi="Courier New" w:cs="Courier New" w:hint="default"/>
      </w:rPr>
    </w:lvl>
    <w:lvl w:ilvl="2" w:tplc="35FC7976" w:tentative="1">
      <w:start w:val="1"/>
      <w:numFmt w:val="bullet"/>
      <w:lvlText w:val=""/>
      <w:lvlJc w:val="left"/>
      <w:pPr>
        <w:tabs>
          <w:tab w:val="num" w:pos="2160"/>
        </w:tabs>
        <w:ind w:left="2160" w:hanging="360"/>
      </w:pPr>
      <w:rPr>
        <w:rFonts w:ascii="Wingdings" w:hAnsi="Wingdings" w:hint="default"/>
      </w:rPr>
    </w:lvl>
    <w:lvl w:ilvl="3" w:tplc="3AC04246" w:tentative="1">
      <w:start w:val="1"/>
      <w:numFmt w:val="bullet"/>
      <w:lvlText w:val=""/>
      <w:lvlJc w:val="left"/>
      <w:pPr>
        <w:tabs>
          <w:tab w:val="num" w:pos="2880"/>
        </w:tabs>
        <w:ind w:left="2880" w:hanging="360"/>
      </w:pPr>
      <w:rPr>
        <w:rFonts w:ascii="Symbol" w:hAnsi="Symbol" w:hint="default"/>
      </w:rPr>
    </w:lvl>
    <w:lvl w:ilvl="4" w:tplc="E196BB52" w:tentative="1">
      <w:start w:val="1"/>
      <w:numFmt w:val="bullet"/>
      <w:lvlText w:val="o"/>
      <w:lvlJc w:val="left"/>
      <w:pPr>
        <w:tabs>
          <w:tab w:val="num" w:pos="3600"/>
        </w:tabs>
        <w:ind w:left="3600" w:hanging="360"/>
      </w:pPr>
      <w:rPr>
        <w:rFonts w:ascii="Courier New" w:hAnsi="Courier New" w:cs="Courier New" w:hint="default"/>
      </w:rPr>
    </w:lvl>
    <w:lvl w:ilvl="5" w:tplc="C99ABA12" w:tentative="1">
      <w:start w:val="1"/>
      <w:numFmt w:val="bullet"/>
      <w:lvlText w:val=""/>
      <w:lvlJc w:val="left"/>
      <w:pPr>
        <w:tabs>
          <w:tab w:val="num" w:pos="4320"/>
        </w:tabs>
        <w:ind w:left="4320" w:hanging="360"/>
      </w:pPr>
      <w:rPr>
        <w:rFonts w:ascii="Wingdings" w:hAnsi="Wingdings" w:hint="default"/>
      </w:rPr>
    </w:lvl>
    <w:lvl w:ilvl="6" w:tplc="C17EA6BA" w:tentative="1">
      <w:start w:val="1"/>
      <w:numFmt w:val="bullet"/>
      <w:lvlText w:val=""/>
      <w:lvlJc w:val="left"/>
      <w:pPr>
        <w:tabs>
          <w:tab w:val="num" w:pos="5040"/>
        </w:tabs>
        <w:ind w:left="5040" w:hanging="360"/>
      </w:pPr>
      <w:rPr>
        <w:rFonts w:ascii="Symbol" w:hAnsi="Symbol" w:hint="default"/>
      </w:rPr>
    </w:lvl>
    <w:lvl w:ilvl="7" w:tplc="B0649BCE" w:tentative="1">
      <w:start w:val="1"/>
      <w:numFmt w:val="bullet"/>
      <w:lvlText w:val="o"/>
      <w:lvlJc w:val="left"/>
      <w:pPr>
        <w:tabs>
          <w:tab w:val="num" w:pos="5760"/>
        </w:tabs>
        <w:ind w:left="5760" w:hanging="360"/>
      </w:pPr>
      <w:rPr>
        <w:rFonts w:ascii="Courier New" w:hAnsi="Courier New" w:cs="Courier New" w:hint="default"/>
      </w:rPr>
    </w:lvl>
    <w:lvl w:ilvl="8" w:tplc="CC24306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064241"/>
    <w:multiLevelType w:val="hybridMultilevel"/>
    <w:tmpl w:val="D034EB4E"/>
    <w:lvl w:ilvl="0" w:tplc="040C0001">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A70FD0"/>
    <w:multiLevelType w:val="hybridMultilevel"/>
    <w:tmpl w:val="B8947E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2D83BBE"/>
    <w:multiLevelType w:val="multilevel"/>
    <w:tmpl w:val="0E5A0F90"/>
    <w:lvl w:ilvl="0">
      <w:start w:val="4"/>
      <w:numFmt w:val="decimal"/>
      <w:lvlText w:val="%1"/>
      <w:lvlJc w:val="left"/>
      <w:pPr>
        <w:tabs>
          <w:tab w:val="num" w:pos="0"/>
        </w:tabs>
        <w:ind w:left="390" w:hanging="390"/>
      </w:pPr>
      <w:rPr>
        <w:rFonts w:hint="default"/>
      </w:rPr>
    </w:lvl>
    <w:lvl w:ilvl="1">
      <w:start w:val="7"/>
      <w:numFmt w:val="decimal"/>
      <w:lvlText w:val="%1.%2"/>
      <w:lvlJc w:val="left"/>
      <w:pPr>
        <w:tabs>
          <w:tab w:val="num" w:pos="0"/>
        </w:tabs>
        <w:ind w:left="775" w:hanging="390"/>
      </w:pPr>
      <w:rPr>
        <w:rFonts w:hint="default"/>
      </w:rPr>
    </w:lvl>
    <w:lvl w:ilvl="2">
      <w:start w:val="1"/>
      <w:numFmt w:val="decimal"/>
      <w:lvlText w:val="%1.%2.%3"/>
      <w:lvlJc w:val="left"/>
      <w:pPr>
        <w:tabs>
          <w:tab w:val="num" w:pos="0"/>
        </w:tabs>
        <w:ind w:left="1490" w:hanging="720"/>
      </w:pPr>
      <w:rPr>
        <w:rFonts w:hint="default"/>
      </w:rPr>
    </w:lvl>
    <w:lvl w:ilvl="3">
      <w:start w:val="1"/>
      <w:numFmt w:val="decimal"/>
      <w:lvlText w:val="%1.%2.%3.%4"/>
      <w:lvlJc w:val="left"/>
      <w:pPr>
        <w:tabs>
          <w:tab w:val="num" w:pos="0"/>
        </w:tabs>
        <w:ind w:left="1875" w:hanging="720"/>
      </w:pPr>
      <w:rPr>
        <w:rFonts w:hint="default"/>
      </w:rPr>
    </w:lvl>
    <w:lvl w:ilvl="4">
      <w:start w:val="1"/>
      <w:numFmt w:val="decimal"/>
      <w:lvlText w:val="%1.%2.%3.%4.%5"/>
      <w:lvlJc w:val="left"/>
      <w:pPr>
        <w:tabs>
          <w:tab w:val="num" w:pos="0"/>
        </w:tabs>
        <w:ind w:left="2620" w:hanging="1080"/>
      </w:pPr>
      <w:rPr>
        <w:rFonts w:hint="default"/>
      </w:rPr>
    </w:lvl>
    <w:lvl w:ilvl="5">
      <w:start w:val="1"/>
      <w:numFmt w:val="decimal"/>
      <w:lvlText w:val="%1.%2.%3.%4.%5.%6"/>
      <w:lvlJc w:val="left"/>
      <w:pPr>
        <w:tabs>
          <w:tab w:val="num" w:pos="0"/>
        </w:tabs>
        <w:ind w:left="3005" w:hanging="1080"/>
      </w:pPr>
      <w:rPr>
        <w:rFonts w:hint="default"/>
      </w:rPr>
    </w:lvl>
    <w:lvl w:ilvl="6">
      <w:start w:val="1"/>
      <w:numFmt w:val="decimal"/>
      <w:lvlText w:val="%1.%2.%3.%4.%5.%6.%7"/>
      <w:lvlJc w:val="left"/>
      <w:pPr>
        <w:tabs>
          <w:tab w:val="num" w:pos="0"/>
        </w:tabs>
        <w:ind w:left="3390" w:hanging="1080"/>
      </w:pPr>
      <w:rPr>
        <w:rFonts w:hint="default"/>
      </w:rPr>
    </w:lvl>
    <w:lvl w:ilvl="7">
      <w:start w:val="1"/>
      <w:numFmt w:val="decimal"/>
      <w:lvlText w:val="%1.%2.%3.%4.%5.%6.%7.%8"/>
      <w:lvlJc w:val="left"/>
      <w:pPr>
        <w:tabs>
          <w:tab w:val="num" w:pos="0"/>
        </w:tabs>
        <w:ind w:left="4135" w:hanging="1440"/>
      </w:pPr>
      <w:rPr>
        <w:rFonts w:hint="default"/>
      </w:rPr>
    </w:lvl>
    <w:lvl w:ilvl="8">
      <w:start w:val="1"/>
      <w:numFmt w:val="decimal"/>
      <w:lvlText w:val="%1.%2.%3.%4.%5.%6.%7.%8.%9"/>
      <w:lvlJc w:val="left"/>
      <w:pPr>
        <w:tabs>
          <w:tab w:val="num" w:pos="0"/>
        </w:tabs>
        <w:ind w:left="4520" w:hanging="1440"/>
      </w:pPr>
      <w:rPr>
        <w:rFonts w:hint="default"/>
      </w:rPr>
    </w:lvl>
  </w:abstractNum>
  <w:abstractNum w:abstractNumId="46" w15:restartNumberingAfterBreak="0">
    <w:nsid w:val="68E44D06"/>
    <w:multiLevelType w:val="hybridMultilevel"/>
    <w:tmpl w:val="54083E90"/>
    <w:lvl w:ilvl="0" w:tplc="205AA730">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7" w15:restartNumberingAfterBreak="0">
    <w:nsid w:val="6A760CB3"/>
    <w:multiLevelType w:val="hybridMultilevel"/>
    <w:tmpl w:val="09CAE4CE"/>
    <w:lvl w:ilvl="0" w:tplc="040C0003">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8" w15:restartNumberingAfterBreak="0">
    <w:nsid w:val="6E410D69"/>
    <w:multiLevelType w:val="hybridMultilevel"/>
    <w:tmpl w:val="72E64EDC"/>
    <w:lvl w:ilvl="0" w:tplc="780E11DA">
      <w:start w:val="2"/>
      <w:numFmt w:val="upperLetter"/>
      <w:lvlText w:val="%1."/>
      <w:lvlJc w:val="left"/>
      <w:pPr>
        <w:ind w:left="376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0F3647B"/>
    <w:multiLevelType w:val="hybridMultilevel"/>
    <w:tmpl w:val="82B4CB38"/>
    <w:lvl w:ilvl="0" w:tplc="A7BA3C08">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0" w15:restartNumberingAfterBreak="0">
    <w:nsid w:val="7973166E"/>
    <w:multiLevelType w:val="hybridMultilevel"/>
    <w:tmpl w:val="3F28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DE6AD2"/>
    <w:multiLevelType w:val="hybridMultilevel"/>
    <w:tmpl w:val="7A20A272"/>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16cid:durableId="2009555567">
    <w:abstractNumId w:val="9"/>
  </w:num>
  <w:num w:numId="2" w16cid:durableId="923690375">
    <w:abstractNumId w:val="4"/>
  </w:num>
  <w:num w:numId="3" w16cid:durableId="26372724">
    <w:abstractNumId w:val="3"/>
  </w:num>
  <w:num w:numId="4" w16cid:durableId="770204411">
    <w:abstractNumId w:val="2"/>
  </w:num>
  <w:num w:numId="5" w16cid:durableId="384716078">
    <w:abstractNumId w:val="1"/>
  </w:num>
  <w:num w:numId="6" w16cid:durableId="956180137">
    <w:abstractNumId w:val="10"/>
  </w:num>
  <w:num w:numId="7" w16cid:durableId="384136816">
    <w:abstractNumId w:val="8"/>
  </w:num>
  <w:num w:numId="8" w16cid:durableId="1943416703">
    <w:abstractNumId w:val="7"/>
  </w:num>
  <w:num w:numId="9" w16cid:durableId="1003045239">
    <w:abstractNumId w:val="6"/>
  </w:num>
  <w:num w:numId="10" w16cid:durableId="1029452095">
    <w:abstractNumId w:val="5"/>
  </w:num>
  <w:num w:numId="11" w16cid:durableId="1229657202">
    <w:abstractNumId w:val="39"/>
  </w:num>
  <w:num w:numId="12" w16cid:durableId="1600140930">
    <w:abstractNumId w:val="43"/>
  </w:num>
  <w:num w:numId="13" w16cid:durableId="1215581832">
    <w:abstractNumId w:val="42"/>
  </w:num>
  <w:num w:numId="14" w16cid:durableId="1773629013">
    <w:abstractNumId w:val="15"/>
  </w:num>
  <w:num w:numId="15" w16cid:durableId="1767263981">
    <w:abstractNumId w:val="26"/>
  </w:num>
  <w:num w:numId="16" w16cid:durableId="1952396294">
    <w:abstractNumId w:val="40"/>
  </w:num>
  <w:num w:numId="17" w16cid:durableId="1587155850">
    <w:abstractNumId w:val="51"/>
  </w:num>
  <w:num w:numId="18" w16cid:durableId="1977299887">
    <w:abstractNumId w:val="20"/>
  </w:num>
  <w:num w:numId="19" w16cid:durableId="654601495">
    <w:abstractNumId w:val="47"/>
  </w:num>
  <w:num w:numId="20" w16cid:durableId="776020457">
    <w:abstractNumId w:val="23"/>
  </w:num>
  <w:num w:numId="21" w16cid:durableId="651518437">
    <w:abstractNumId w:val="36"/>
  </w:num>
  <w:num w:numId="22" w16cid:durableId="1660185204">
    <w:abstractNumId w:val="13"/>
  </w:num>
  <w:num w:numId="23" w16cid:durableId="348028381">
    <w:abstractNumId w:val="24"/>
  </w:num>
  <w:num w:numId="24" w16cid:durableId="346947842">
    <w:abstractNumId w:val="45"/>
  </w:num>
  <w:num w:numId="25" w16cid:durableId="352390003">
    <w:abstractNumId w:val="21"/>
  </w:num>
  <w:num w:numId="26" w16cid:durableId="1939750356">
    <w:abstractNumId w:val="30"/>
  </w:num>
  <w:num w:numId="27" w16cid:durableId="1493060502">
    <w:abstractNumId w:val="17"/>
  </w:num>
  <w:num w:numId="28" w16cid:durableId="402801774">
    <w:abstractNumId w:val="36"/>
    <w:lvlOverride w:ilvl="0">
      <w:startOverride w:val="1"/>
    </w:lvlOverride>
  </w:num>
  <w:num w:numId="29" w16cid:durableId="640841601">
    <w:abstractNumId w:val="30"/>
    <w:lvlOverride w:ilvl="0">
      <w:startOverride w:val="2"/>
    </w:lvlOverride>
  </w:num>
  <w:num w:numId="30" w16cid:durableId="1989168921">
    <w:abstractNumId w:val="22"/>
  </w:num>
  <w:num w:numId="31" w16cid:durableId="913776957">
    <w:abstractNumId w:val="16"/>
  </w:num>
  <w:num w:numId="32" w16cid:durableId="1590891023">
    <w:abstractNumId w:val="33"/>
  </w:num>
  <w:num w:numId="33" w16cid:durableId="1512530330">
    <w:abstractNumId w:val="32"/>
  </w:num>
  <w:num w:numId="34" w16cid:durableId="1633822742">
    <w:abstractNumId w:val="29"/>
  </w:num>
  <w:num w:numId="35" w16cid:durableId="1233273321">
    <w:abstractNumId w:val="46"/>
  </w:num>
  <w:num w:numId="36" w16cid:durableId="558249026">
    <w:abstractNumId w:val="38"/>
  </w:num>
  <w:num w:numId="37" w16cid:durableId="1818765898">
    <w:abstractNumId w:val="12"/>
  </w:num>
  <w:num w:numId="38" w16cid:durableId="148449436">
    <w:abstractNumId w:val="0"/>
  </w:num>
  <w:num w:numId="39" w16cid:durableId="1262883214">
    <w:abstractNumId w:val="19"/>
  </w:num>
  <w:num w:numId="40" w16cid:durableId="1043289426">
    <w:abstractNumId w:val="18"/>
  </w:num>
  <w:num w:numId="41" w16cid:durableId="2054305551">
    <w:abstractNumId w:val="11"/>
  </w:num>
  <w:num w:numId="42" w16cid:durableId="1853687551">
    <w:abstractNumId w:val="14"/>
  </w:num>
  <w:num w:numId="43" w16cid:durableId="1486584419">
    <w:abstractNumId w:val="28"/>
  </w:num>
  <w:num w:numId="44" w16cid:durableId="1176655954">
    <w:abstractNumId w:val="50"/>
  </w:num>
  <w:num w:numId="45" w16cid:durableId="1013187701">
    <w:abstractNumId w:val="49"/>
  </w:num>
  <w:num w:numId="46" w16cid:durableId="874655893">
    <w:abstractNumId w:val="35"/>
  </w:num>
  <w:num w:numId="47" w16cid:durableId="1801997315">
    <w:abstractNumId w:val="37"/>
  </w:num>
  <w:num w:numId="48" w16cid:durableId="771783297">
    <w:abstractNumId w:val="41"/>
  </w:num>
  <w:num w:numId="49" w16cid:durableId="1503740578">
    <w:abstractNumId w:val="34"/>
  </w:num>
  <w:num w:numId="50" w16cid:durableId="706494304">
    <w:abstractNumId w:val="32"/>
  </w:num>
  <w:num w:numId="51" w16cid:durableId="2124883954">
    <w:abstractNumId w:val="25"/>
  </w:num>
  <w:num w:numId="52" w16cid:durableId="1028726075">
    <w:abstractNumId w:val="27"/>
  </w:num>
  <w:num w:numId="53" w16cid:durableId="1349789107">
    <w:abstractNumId w:val="31"/>
  </w:num>
  <w:num w:numId="54" w16cid:durableId="1661810039">
    <w:abstractNumId w:val="44"/>
  </w:num>
  <w:num w:numId="55" w16cid:durableId="44303434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C"/>
    <w:rsid w:val="00004524"/>
    <w:rsid w:val="00010012"/>
    <w:rsid w:val="00014A51"/>
    <w:rsid w:val="000220ED"/>
    <w:rsid w:val="00027C28"/>
    <w:rsid w:val="00035B02"/>
    <w:rsid w:val="0003692A"/>
    <w:rsid w:val="00040085"/>
    <w:rsid w:val="0004057F"/>
    <w:rsid w:val="00042589"/>
    <w:rsid w:val="0004270A"/>
    <w:rsid w:val="00043A9A"/>
    <w:rsid w:val="00044DD9"/>
    <w:rsid w:val="00046C7A"/>
    <w:rsid w:val="000622B9"/>
    <w:rsid w:val="00062ECC"/>
    <w:rsid w:val="000729F1"/>
    <w:rsid w:val="00074083"/>
    <w:rsid w:val="000745BC"/>
    <w:rsid w:val="00075B84"/>
    <w:rsid w:val="00086076"/>
    <w:rsid w:val="0008658B"/>
    <w:rsid w:val="0008755C"/>
    <w:rsid w:val="000941F3"/>
    <w:rsid w:val="00094878"/>
    <w:rsid w:val="000A2336"/>
    <w:rsid w:val="000A2B34"/>
    <w:rsid w:val="000A6AE3"/>
    <w:rsid w:val="000B71E4"/>
    <w:rsid w:val="000B74C3"/>
    <w:rsid w:val="000C532E"/>
    <w:rsid w:val="000C5F52"/>
    <w:rsid w:val="000D013F"/>
    <w:rsid w:val="000F422F"/>
    <w:rsid w:val="000F4AFC"/>
    <w:rsid w:val="000F698F"/>
    <w:rsid w:val="000F7561"/>
    <w:rsid w:val="00104C96"/>
    <w:rsid w:val="00104D94"/>
    <w:rsid w:val="00106296"/>
    <w:rsid w:val="00106A18"/>
    <w:rsid w:val="0011009D"/>
    <w:rsid w:val="00116073"/>
    <w:rsid w:val="00116370"/>
    <w:rsid w:val="001303D8"/>
    <w:rsid w:val="00131375"/>
    <w:rsid w:val="00137FBC"/>
    <w:rsid w:val="00142531"/>
    <w:rsid w:val="00144492"/>
    <w:rsid w:val="001448EB"/>
    <w:rsid w:val="001464C3"/>
    <w:rsid w:val="00161130"/>
    <w:rsid w:val="001701C9"/>
    <w:rsid w:val="001754CF"/>
    <w:rsid w:val="00181E4A"/>
    <w:rsid w:val="001866EC"/>
    <w:rsid w:val="00186D22"/>
    <w:rsid w:val="00187441"/>
    <w:rsid w:val="00191307"/>
    <w:rsid w:val="001924B8"/>
    <w:rsid w:val="00192961"/>
    <w:rsid w:val="001A0A1E"/>
    <w:rsid w:val="001A7BD5"/>
    <w:rsid w:val="001C2CEA"/>
    <w:rsid w:val="001C652F"/>
    <w:rsid w:val="001C6FE9"/>
    <w:rsid w:val="001C7B5B"/>
    <w:rsid w:val="001E4195"/>
    <w:rsid w:val="001E599A"/>
    <w:rsid w:val="001E6102"/>
    <w:rsid w:val="001F1998"/>
    <w:rsid w:val="001F1A32"/>
    <w:rsid w:val="001F6F64"/>
    <w:rsid w:val="001F75E3"/>
    <w:rsid w:val="002051DC"/>
    <w:rsid w:val="0021077C"/>
    <w:rsid w:val="00216025"/>
    <w:rsid w:val="0022097A"/>
    <w:rsid w:val="0022724F"/>
    <w:rsid w:val="00232E80"/>
    <w:rsid w:val="0024622A"/>
    <w:rsid w:val="0025384B"/>
    <w:rsid w:val="00254CAB"/>
    <w:rsid w:val="0025665D"/>
    <w:rsid w:val="0026028C"/>
    <w:rsid w:val="00260A61"/>
    <w:rsid w:val="00260BF0"/>
    <w:rsid w:val="00265B0C"/>
    <w:rsid w:val="00266F04"/>
    <w:rsid w:val="00266F3D"/>
    <w:rsid w:val="00270CB6"/>
    <w:rsid w:val="00274DC3"/>
    <w:rsid w:val="00276199"/>
    <w:rsid w:val="002835A3"/>
    <w:rsid w:val="00287C35"/>
    <w:rsid w:val="00291382"/>
    <w:rsid w:val="00292F33"/>
    <w:rsid w:val="0029480F"/>
    <w:rsid w:val="002958D4"/>
    <w:rsid w:val="002A3145"/>
    <w:rsid w:val="002A4AF3"/>
    <w:rsid w:val="002A788F"/>
    <w:rsid w:val="002B1011"/>
    <w:rsid w:val="002B14A9"/>
    <w:rsid w:val="002B2A41"/>
    <w:rsid w:val="002B4034"/>
    <w:rsid w:val="002B5B4A"/>
    <w:rsid w:val="002B74E8"/>
    <w:rsid w:val="002C1536"/>
    <w:rsid w:val="002D4714"/>
    <w:rsid w:val="002D4B01"/>
    <w:rsid w:val="002E2E92"/>
    <w:rsid w:val="002F0611"/>
    <w:rsid w:val="002F737C"/>
    <w:rsid w:val="00300122"/>
    <w:rsid w:val="003071E4"/>
    <w:rsid w:val="003232A3"/>
    <w:rsid w:val="0033427F"/>
    <w:rsid w:val="00340DA5"/>
    <w:rsid w:val="00344342"/>
    <w:rsid w:val="00350B87"/>
    <w:rsid w:val="00350C24"/>
    <w:rsid w:val="003517CE"/>
    <w:rsid w:val="003532F6"/>
    <w:rsid w:val="00353D80"/>
    <w:rsid w:val="00355ECB"/>
    <w:rsid w:val="00356FBF"/>
    <w:rsid w:val="0036079B"/>
    <w:rsid w:val="00360FDE"/>
    <w:rsid w:val="00362F8F"/>
    <w:rsid w:val="00364C20"/>
    <w:rsid w:val="00366353"/>
    <w:rsid w:val="0037091F"/>
    <w:rsid w:val="0037204E"/>
    <w:rsid w:val="0037499C"/>
    <w:rsid w:val="00375066"/>
    <w:rsid w:val="00380D4E"/>
    <w:rsid w:val="00381CA3"/>
    <w:rsid w:val="00386F54"/>
    <w:rsid w:val="00392D12"/>
    <w:rsid w:val="00392F9E"/>
    <w:rsid w:val="00393C42"/>
    <w:rsid w:val="003A29CD"/>
    <w:rsid w:val="003A5EDC"/>
    <w:rsid w:val="003B095B"/>
    <w:rsid w:val="003B4B3B"/>
    <w:rsid w:val="003D2865"/>
    <w:rsid w:val="003E12A1"/>
    <w:rsid w:val="003E50D5"/>
    <w:rsid w:val="003F233C"/>
    <w:rsid w:val="003F3BEA"/>
    <w:rsid w:val="003F7E5F"/>
    <w:rsid w:val="00402A84"/>
    <w:rsid w:val="004110C9"/>
    <w:rsid w:val="00412195"/>
    <w:rsid w:val="004145B9"/>
    <w:rsid w:val="0041723F"/>
    <w:rsid w:val="00422409"/>
    <w:rsid w:val="004230C8"/>
    <w:rsid w:val="004276C3"/>
    <w:rsid w:val="004346B2"/>
    <w:rsid w:val="00443E84"/>
    <w:rsid w:val="00450BC4"/>
    <w:rsid w:val="00451283"/>
    <w:rsid w:val="00451B5E"/>
    <w:rsid w:val="00453703"/>
    <w:rsid w:val="00456118"/>
    <w:rsid w:val="00457EEB"/>
    <w:rsid w:val="00461BCA"/>
    <w:rsid w:val="0046245E"/>
    <w:rsid w:val="004657D5"/>
    <w:rsid w:val="0046689B"/>
    <w:rsid w:val="00471B30"/>
    <w:rsid w:val="00471C1C"/>
    <w:rsid w:val="004839A0"/>
    <w:rsid w:val="00487297"/>
    <w:rsid w:val="004906AF"/>
    <w:rsid w:val="00490845"/>
    <w:rsid w:val="0049207F"/>
    <w:rsid w:val="00493F85"/>
    <w:rsid w:val="004B1D0C"/>
    <w:rsid w:val="004B707B"/>
    <w:rsid w:val="004C08C8"/>
    <w:rsid w:val="004C5A2E"/>
    <w:rsid w:val="004E7AC9"/>
    <w:rsid w:val="004F31F3"/>
    <w:rsid w:val="004F4EF1"/>
    <w:rsid w:val="004F5FD9"/>
    <w:rsid w:val="005045FB"/>
    <w:rsid w:val="00520C24"/>
    <w:rsid w:val="00520C44"/>
    <w:rsid w:val="00521FC1"/>
    <w:rsid w:val="00524347"/>
    <w:rsid w:val="00524A28"/>
    <w:rsid w:val="005311DF"/>
    <w:rsid w:val="00533A1F"/>
    <w:rsid w:val="00534D4B"/>
    <w:rsid w:val="00535BB9"/>
    <w:rsid w:val="00536867"/>
    <w:rsid w:val="0054111A"/>
    <w:rsid w:val="00546C62"/>
    <w:rsid w:val="00552B49"/>
    <w:rsid w:val="005538C5"/>
    <w:rsid w:val="005661D7"/>
    <w:rsid w:val="00571524"/>
    <w:rsid w:val="0057234A"/>
    <w:rsid w:val="00573ACA"/>
    <w:rsid w:val="00574D63"/>
    <w:rsid w:val="00575D88"/>
    <w:rsid w:val="00576271"/>
    <w:rsid w:val="00580921"/>
    <w:rsid w:val="00592FA2"/>
    <w:rsid w:val="00594D0C"/>
    <w:rsid w:val="00594D26"/>
    <w:rsid w:val="005A488B"/>
    <w:rsid w:val="005A6EDC"/>
    <w:rsid w:val="005A7D3F"/>
    <w:rsid w:val="005B080E"/>
    <w:rsid w:val="005B0F83"/>
    <w:rsid w:val="005B437B"/>
    <w:rsid w:val="005C014F"/>
    <w:rsid w:val="005C3538"/>
    <w:rsid w:val="005C4EDF"/>
    <w:rsid w:val="005C71A2"/>
    <w:rsid w:val="005C7B0C"/>
    <w:rsid w:val="005D0C7C"/>
    <w:rsid w:val="005D15D3"/>
    <w:rsid w:val="005D404E"/>
    <w:rsid w:val="005D5200"/>
    <w:rsid w:val="005D6436"/>
    <w:rsid w:val="005D70C8"/>
    <w:rsid w:val="005D7F38"/>
    <w:rsid w:val="005E1AAF"/>
    <w:rsid w:val="005F2B28"/>
    <w:rsid w:val="005F2F27"/>
    <w:rsid w:val="00600667"/>
    <w:rsid w:val="00600876"/>
    <w:rsid w:val="0060305E"/>
    <w:rsid w:val="00607A67"/>
    <w:rsid w:val="00611747"/>
    <w:rsid w:val="006139DE"/>
    <w:rsid w:val="00615789"/>
    <w:rsid w:val="00616391"/>
    <w:rsid w:val="0062140C"/>
    <w:rsid w:val="0062258F"/>
    <w:rsid w:val="006235A6"/>
    <w:rsid w:val="00623D10"/>
    <w:rsid w:val="006258F8"/>
    <w:rsid w:val="00631E71"/>
    <w:rsid w:val="00642D0D"/>
    <w:rsid w:val="00651B1C"/>
    <w:rsid w:val="006552E7"/>
    <w:rsid w:val="00656A11"/>
    <w:rsid w:val="006574C8"/>
    <w:rsid w:val="0066186D"/>
    <w:rsid w:val="00667CD3"/>
    <w:rsid w:val="00671487"/>
    <w:rsid w:val="00682EA4"/>
    <w:rsid w:val="0068436A"/>
    <w:rsid w:val="00686672"/>
    <w:rsid w:val="00690D7D"/>
    <w:rsid w:val="00693931"/>
    <w:rsid w:val="00694A64"/>
    <w:rsid w:val="00696A5D"/>
    <w:rsid w:val="00697776"/>
    <w:rsid w:val="006A531E"/>
    <w:rsid w:val="006B5D53"/>
    <w:rsid w:val="006B644D"/>
    <w:rsid w:val="006B715B"/>
    <w:rsid w:val="006C0B07"/>
    <w:rsid w:val="006C109F"/>
    <w:rsid w:val="006C75B1"/>
    <w:rsid w:val="006D1E2C"/>
    <w:rsid w:val="006D1E9F"/>
    <w:rsid w:val="006E527A"/>
    <w:rsid w:val="006E7BB8"/>
    <w:rsid w:val="006F04FD"/>
    <w:rsid w:val="006F14C8"/>
    <w:rsid w:val="006F5C77"/>
    <w:rsid w:val="006F5FF4"/>
    <w:rsid w:val="006F615D"/>
    <w:rsid w:val="0070104F"/>
    <w:rsid w:val="00706507"/>
    <w:rsid w:val="007107FD"/>
    <w:rsid w:val="0071120B"/>
    <w:rsid w:val="0071173E"/>
    <w:rsid w:val="0071754F"/>
    <w:rsid w:val="00720288"/>
    <w:rsid w:val="00727216"/>
    <w:rsid w:val="00734845"/>
    <w:rsid w:val="00734A20"/>
    <w:rsid w:val="00735F3E"/>
    <w:rsid w:val="00736166"/>
    <w:rsid w:val="007431F7"/>
    <w:rsid w:val="0075052C"/>
    <w:rsid w:val="00751B46"/>
    <w:rsid w:val="00755B8C"/>
    <w:rsid w:val="007565B8"/>
    <w:rsid w:val="00765F6F"/>
    <w:rsid w:val="0077038C"/>
    <w:rsid w:val="007729DC"/>
    <w:rsid w:val="00773784"/>
    <w:rsid w:val="00776DCC"/>
    <w:rsid w:val="00777F6E"/>
    <w:rsid w:val="00781BC1"/>
    <w:rsid w:val="00783927"/>
    <w:rsid w:val="00783C0A"/>
    <w:rsid w:val="007847F0"/>
    <w:rsid w:val="00784B50"/>
    <w:rsid w:val="00786A1C"/>
    <w:rsid w:val="00792245"/>
    <w:rsid w:val="00794A1A"/>
    <w:rsid w:val="007A178D"/>
    <w:rsid w:val="007A41D5"/>
    <w:rsid w:val="007A63C2"/>
    <w:rsid w:val="007A6BD5"/>
    <w:rsid w:val="007B0E95"/>
    <w:rsid w:val="007B28D1"/>
    <w:rsid w:val="007B5D90"/>
    <w:rsid w:val="007C42B2"/>
    <w:rsid w:val="007C44BF"/>
    <w:rsid w:val="007C4AB6"/>
    <w:rsid w:val="007C705A"/>
    <w:rsid w:val="007D316C"/>
    <w:rsid w:val="007D6873"/>
    <w:rsid w:val="007D7CA1"/>
    <w:rsid w:val="007E00FA"/>
    <w:rsid w:val="007E0B22"/>
    <w:rsid w:val="007E2AE0"/>
    <w:rsid w:val="007F2082"/>
    <w:rsid w:val="007F4727"/>
    <w:rsid w:val="007F5D09"/>
    <w:rsid w:val="00800890"/>
    <w:rsid w:val="008027F3"/>
    <w:rsid w:val="008063EC"/>
    <w:rsid w:val="00806BC6"/>
    <w:rsid w:val="00811796"/>
    <w:rsid w:val="0081281A"/>
    <w:rsid w:val="00813457"/>
    <w:rsid w:val="00816460"/>
    <w:rsid w:val="00821FFF"/>
    <w:rsid w:val="008226CB"/>
    <w:rsid w:val="00835E4E"/>
    <w:rsid w:val="008401F2"/>
    <w:rsid w:val="00840E19"/>
    <w:rsid w:val="00841CEE"/>
    <w:rsid w:val="0085200E"/>
    <w:rsid w:val="00855A95"/>
    <w:rsid w:val="00863BD4"/>
    <w:rsid w:val="0086527E"/>
    <w:rsid w:val="008656F7"/>
    <w:rsid w:val="00866555"/>
    <w:rsid w:val="00871FE1"/>
    <w:rsid w:val="00872787"/>
    <w:rsid w:val="00875122"/>
    <w:rsid w:val="00875B99"/>
    <w:rsid w:val="00881569"/>
    <w:rsid w:val="008815C8"/>
    <w:rsid w:val="00884970"/>
    <w:rsid w:val="00895469"/>
    <w:rsid w:val="008A5E84"/>
    <w:rsid w:val="008A67E7"/>
    <w:rsid w:val="008A7E03"/>
    <w:rsid w:val="008B534A"/>
    <w:rsid w:val="008B5981"/>
    <w:rsid w:val="008B5E96"/>
    <w:rsid w:val="008B7768"/>
    <w:rsid w:val="008B7AF5"/>
    <w:rsid w:val="008C120D"/>
    <w:rsid w:val="008C3446"/>
    <w:rsid w:val="008D0B99"/>
    <w:rsid w:val="008E198A"/>
    <w:rsid w:val="008E3057"/>
    <w:rsid w:val="008F06AD"/>
    <w:rsid w:val="008F07BE"/>
    <w:rsid w:val="008F1A69"/>
    <w:rsid w:val="0090174E"/>
    <w:rsid w:val="009063E5"/>
    <w:rsid w:val="00906EE8"/>
    <w:rsid w:val="00911AE0"/>
    <w:rsid w:val="0091520A"/>
    <w:rsid w:val="00917148"/>
    <w:rsid w:val="00923849"/>
    <w:rsid w:val="00924C15"/>
    <w:rsid w:val="00934E2B"/>
    <w:rsid w:val="0094149F"/>
    <w:rsid w:val="00943FC2"/>
    <w:rsid w:val="0095590E"/>
    <w:rsid w:val="00957FD9"/>
    <w:rsid w:val="00962A25"/>
    <w:rsid w:val="00964A47"/>
    <w:rsid w:val="00964C02"/>
    <w:rsid w:val="009662B1"/>
    <w:rsid w:val="0097097E"/>
    <w:rsid w:val="00973052"/>
    <w:rsid w:val="00973B85"/>
    <w:rsid w:val="00975757"/>
    <w:rsid w:val="00977DCF"/>
    <w:rsid w:val="0098106F"/>
    <w:rsid w:val="00983C97"/>
    <w:rsid w:val="00986410"/>
    <w:rsid w:val="009877EA"/>
    <w:rsid w:val="0099049F"/>
    <w:rsid w:val="00990D92"/>
    <w:rsid w:val="009936C7"/>
    <w:rsid w:val="00993D2B"/>
    <w:rsid w:val="00997C90"/>
    <w:rsid w:val="009A3CBC"/>
    <w:rsid w:val="009A76FE"/>
    <w:rsid w:val="009B24B2"/>
    <w:rsid w:val="009B3DCB"/>
    <w:rsid w:val="009B44F8"/>
    <w:rsid w:val="009C10BE"/>
    <w:rsid w:val="009C1E01"/>
    <w:rsid w:val="009D0CE3"/>
    <w:rsid w:val="009D29C7"/>
    <w:rsid w:val="009D2B0D"/>
    <w:rsid w:val="009E6D3D"/>
    <w:rsid w:val="009F1E2F"/>
    <w:rsid w:val="009F31AB"/>
    <w:rsid w:val="009F3B99"/>
    <w:rsid w:val="00A06108"/>
    <w:rsid w:val="00A10593"/>
    <w:rsid w:val="00A15992"/>
    <w:rsid w:val="00A21074"/>
    <w:rsid w:val="00A239F4"/>
    <w:rsid w:val="00A26D4C"/>
    <w:rsid w:val="00A27983"/>
    <w:rsid w:val="00A32191"/>
    <w:rsid w:val="00A351EB"/>
    <w:rsid w:val="00A36B0B"/>
    <w:rsid w:val="00A4127A"/>
    <w:rsid w:val="00A4267A"/>
    <w:rsid w:val="00A4638D"/>
    <w:rsid w:val="00A46648"/>
    <w:rsid w:val="00A54249"/>
    <w:rsid w:val="00A55EC5"/>
    <w:rsid w:val="00A5669C"/>
    <w:rsid w:val="00A65424"/>
    <w:rsid w:val="00A67574"/>
    <w:rsid w:val="00A70375"/>
    <w:rsid w:val="00A709DF"/>
    <w:rsid w:val="00A73483"/>
    <w:rsid w:val="00A734AD"/>
    <w:rsid w:val="00A76C60"/>
    <w:rsid w:val="00A82E01"/>
    <w:rsid w:val="00A83D83"/>
    <w:rsid w:val="00A93674"/>
    <w:rsid w:val="00A9696F"/>
    <w:rsid w:val="00A97B82"/>
    <w:rsid w:val="00A97DEC"/>
    <w:rsid w:val="00AA075D"/>
    <w:rsid w:val="00AA3260"/>
    <w:rsid w:val="00AA65D2"/>
    <w:rsid w:val="00AB144D"/>
    <w:rsid w:val="00AB1C64"/>
    <w:rsid w:val="00AB3729"/>
    <w:rsid w:val="00AB63CC"/>
    <w:rsid w:val="00AB6815"/>
    <w:rsid w:val="00AC063B"/>
    <w:rsid w:val="00AC4A9D"/>
    <w:rsid w:val="00AD10B0"/>
    <w:rsid w:val="00AD27F7"/>
    <w:rsid w:val="00AE2353"/>
    <w:rsid w:val="00AE29BC"/>
    <w:rsid w:val="00AE38EF"/>
    <w:rsid w:val="00AF1739"/>
    <w:rsid w:val="00AF20B5"/>
    <w:rsid w:val="00AF2499"/>
    <w:rsid w:val="00AF6444"/>
    <w:rsid w:val="00B04B17"/>
    <w:rsid w:val="00B05731"/>
    <w:rsid w:val="00B141E2"/>
    <w:rsid w:val="00B256E7"/>
    <w:rsid w:val="00B25EBE"/>
    <w:rsid w:val="00B2711D"/>
    <w:rsid w:val="00B31DCD"/>
    <w:rsid w:val="00B33B94"/>
    <w:rsid w:val="00B34FC1"/>
    <w:rsid w:val="00B362B9"/>
    <w:rsid w:val="00B41F10"/>
    <w:rsid w:val="00B42780"/>
    <w:rsid w:val="00B4315F"/>
    <w:rsid w:val="00B4608E"/>
    <w:rsid w:val="00B46396"/>
    <w:rsid w:val="00B5645E"/>
    <w:rsid w:val="00B60A3E"/>
    <w:rsid w:val="00B63BD8"/>
    <w:rsid w:val="00B64669"/>
    <w:rsid w:val="00B71544"/>
    <w:rsid w:val="00B74DDF"/>
    <w:rsid w:val="00B77865"/>
    <w:rsid w:val="00B86F3E"/>
    <w:rsid w:val="00B90A37"/>
    <w:rsid w:val="00B9380F"/>
    <w:rsid w:val="00B94165"/>
    <w:rsid w:val="00B97825"/>
    <w:rsid w:val="00BA0790"/>
    <w:rsid w:val="00BA14CB"/>
    <w:rsid w:val="00BA1A24"/>
    <w:rsid w:val="00BA45D2"/>
    <w:rsid w:val="00BA6919"/>
    <w:rsid w:val="00BA74AF"/>
    <w:rsid w:val="00BB5713"/>
    <w:rsid w:val="00BC332D"/>
    <w:rsid w:val="00BC7CCC"/>
    <w:rsid w:val="00BD3DA0"/>
    <w:rsid w:val="00BE1DD1"/>
    <w:rsid w:val="00BE281B"/>
    <w:rsid w:val="00BE5C4B"/>
    <w:rsid w:val="00BE63CF"/>
    <w:rsid w:val="00BF0225"/>
    <w:rsid w:val="00BF0725"/>
    <w:rsid w:val="00BF3801"/>
    <w:rsid w:val="00BF6B37"/>
    <w:rsid w:val="00BF6C14"/>
    <w:rsid w:val="00C02898"/>
    <w:rsid w:val="00C02BA7"/>
    <w:rsid w:val="00C10D40"/>
    <w:rsid w:val="00C12B16"/>
    <w:rsid w:val="00C13C85"/>
    <w:rsid w:val="00C15AEB"/>
    <w:rsid w:val="00C15D97"/>
    <w:rsid w:val="00C20603"/>
    <w:rsid w:val="00C43A8F"/>
    <w:rsid w:val="00C54A96"/>
    <w:rsid w:val="00C56332"/>
    <w:rsid w:val="00C6251F"/>
    <w:rsid w:val="00C66828"/>
    <w:rsid w:val="00C75162"/>
    <w:rsid w:val="00C7587D"/>
    <w:rsid w:val="00C94EE7"/>
    <w:rsid w:val="00CB7501"/>
    <w:rsid w:val="00CC2E60"/>
    <w:rsid w:val="00CC417F"/>
    <w:rsid w:val="00CD0513"/>
    <w:rsid w:val="00CD1513"/>
    <w:rsid w:val="00CD3893"/>
    <w:rsid w:val="00CD6AD7"/>
    <w:rsid w:val="00CD6B52"/>
    <w:rsid w:val="00CE4317"/>
    <w:rsid w:val="00CE6754"/>
    <w:rsid w:val="00CF5D05"/>
    <w:rsid w:val="00D00F20"/>
    <w:rsid w:val="00D073E2"/>
    <w:rsid w:val="00D116B4"/>
    <w:rsid w:val="00D124FC"/>
    <w:rsid w:val="00D1398F"/>
    <w:rsid w:val="00D17130"/>
    <w:rsid w:val="00D17F51"/>
    <w:rsid w:val="00D2238A"/>
    <w:rsid w:val="00D22821"/>
    <w:rsid w:val="00D27E84"/>
    <w:rsid w:val="00D27FE5"/>
    <w:rsid w:val="00D30D6E"/>
    <w:rsid w:val="00D36F6F"/>
    <w:rsid w:val="00D401B9"/>
    <w:rsid w:val="00D41D95"/>
    <w:rsid w:val="00D45E21"/>
    <w:rsid w:val="00D61D6E"/>
    <w:rsid w:val="00D61E55"/>
    <w:rsid w:val="00D67C86"/>
    <w:rsid w:val="00D81199"/>
    <w:rsid w:val="00D81417"/>
    <w:rsid w:val="00D837C5"/>
    <w:rsid w:val="00D840F9"/>
    <w:rsid w:val="00D91062"/>
    <w:rsid w:val="00D93291"/>
    <w:rsid w:val="00D967CE"/>
    <w:rsid w:val="00DA7B5D"/>
    <w:rsid w:val="00DB1762"/>
    <w:rsid w:val="00DB2202"/>
    <w:rsid w:val="00DC44E5"/>
    <w:rsid w:val="00DC47D5"/>
    <w:rsid w:val="00DC5E60"/>
    <w:rsid w:val="00DD3EAF"/>
    <w:rsid w:val="00DD7ED6"/>
    <w:rsid w:val="00DE193C"/>
    <w:rsid w:val="00DE4599"/>
    <w:rsid w:val="00DE5B46"/>
    <w:rsid w:val="00DF3D79"/>
    <w:rsid w:val="00DF4431"/>
    <w:rsid w:val="00DF559B"/>
    <w:rsid w:val="00DF64C1"/>
    <w:rsid w:val="00E00EA6"/>
    <w:rsid w:val="00E10644"/>
    <w:rsid w:val="00E25461"/>
    <w:rsid w:val="00E314C1"/>
    <w:rsid w:val="00E4150A"/>
    <w:rsid w:val="00E42B0A"/>
    <w:rsid w:val="00E43B0D"/>
    <w:rsid w:val="00E448B8"/>
    <w:rsid w:val="00E56282"/>
    <w:rsid w:val="00E64435"/>
    <w:rsid w:val="00E674D7"/>
    <w:rsid w:val="00E75954"/>
    <w:rsid w:val="00E830D8"/>
    <w:rsid w:val="00E84032"/>
    <w:rsid w:val="00E9211B"/>
    <w:rsid w:val="00E96C0E"/>
    <w:rsid w:val="00EA3930"/>
    <w:rsid w:val="00EA49C8"/>
    <w:rsid w:val="00EA6C2F"/>
    <w:rsid w:val="00EA79C1"/>
    <w:rsid w:val="00EB262B"/>
    <w:rsid w:val="00EB487B"/>
    <w:rsid w:val="00EB7133"/>
    <w:rsid w:val="00EC049D"/>
    <w:rsid w:val="00EC1C34"/>
    <w:rsid w:val="00EC23C0"/>
    <w:rsid w:val="00ED3196"/>
    <w:rsid w:val="00EE0B82"/>
    <w:rsid w:val="00EE1801"/>
    <w:rsid w:val="00EE2D6F"/>
    <w:rsid w:val="00EE4988"/>
    <w:rsid w:val="00EE75EC"/>
    <w:rsid w:val="00EF1938"/>
    <w:rsid w:val="00EF2875"/>
    <w:rsid w:val="00F02090"/>
    <w:rsid w:val="00F02355"/>
    <w:rsid w:val="00F02622"/>
    <w:rsid w:val="00F041C9"/>
    <w:rsid w:val="00F116BE"/>
    <w:rsid w:val="00F20E62"/>
    <w:rsid w:val="00F30F88"/>
    <w:rsid w:val="00F325F1"/>
    <w:rsid w:val="00F329D4"/>
    <w:rsid w:val="00F34654"/>
    <w:rsid w:val="00F51CAD"/>
    <w:rsid w:val="00F54AF1"/>
    <w:rsid w:val="00F57BBC"/>
    <w:rsid w:val="00F61042"/>
    <w:rsid w:val="00F63ED1"/>
    <w:rsid w:val="00F64B97"/>
    <w:rsid w:val="00F650AD"/>
    <w:rsid w:val="00F743F1"/>
    <w:rsid w:val="00F8213D"/>
    <w:rsid w:val="00F82662"/>
    <w:rsid w:val="00F82EB0"/>
    <w:rsid w:val="00F90F95"/>
    <w:rsid w:val="00F9202A"/>
    <w:rsid w:val="00F936D2"/>
    <w:rsid w:val="00FA1574"/>
    <w:rsid w:val="00FA304F"/>
    <w:rsid w:val="00FA67B5"/>
    <w:rsid w:val="00FC4B51"/>
    <w:rsid w:val="00FC5D83"/>
    <w:rsid w:val="00FD0317"/>
    <w:rsid w:val="00FD1100"/>
    <w:rsid w:val="00FD1996"/>
    <w:rsid w:val="00FE092E"/>
    <w:rsid w:val="00FE0A3D"/>
    <w:rsid w:val="00FE4B82"/>
    <w:rsid w:val="00FE792A"/>
    <w:rsid w:val="00FF0DD8"/>
    <w:rsid w:val="00FF5ABB"/>
    <w:rsid w:val="00FF6E77"/>
    <w:rsid w:val="3F9C3D51"/>
    <w:rsid w:val="52DCB94B"/>
    <w:rsid w:val="607DB4C5"/>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E826F"/>
  <w15:docId w15:val="{A24E7F2C-017E-4445-A63C-31E6BD0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E62"/>
    <w:pPr>
      <w:spacing w:before="140" w:after="140"/>
      <w:jc w:val="both"/>
    </w:pPr>
    <w:rPr>
      <w:rFonts w:ascii="Calibri" w:hAnsi="Calibri"/>
      <w:sz w:val="22"/>
      <w:szCs w:val="24"/>
      <w:lang w:eastAsia="fr-FR"/>
    </w:rPr>
  </w:style>
  <w:style w:type="paragraph" w:styleId="berschrift1">
    <w:name w:val="heading 1"/>
    <w:aliases w:val="Lev 1"/>
    <w:basedOn w:val="Standard"/>
    <w:next w:val="Standard"/>
    <w:autoRedefine/>
    <w:qFormat/>
    <w:rsid w:val="00906EE8"/>
    <w:pPr>
      <w:keepNext/>
      <w:spacing w:before="120" w:after="120"/>
      <w:outlineLvl w:val="0"/>
    </w:pPr>
    <w:rPr>
      <w:rFonts w:ascii="Arial" w:hAnsi="Arial" w:cs="Arial"/>
      <w:b/>
      <w:bCs/>
      <w:kern w:val="32"/>
      <w:sz w:val="32"/>
      <w:szCs w:val="32"/>
    </w:rPr>
  </w:style>
  <w:style w:type="paragraph" w:styleId="berschrift2">
    <w:name w:val="heading 2"/>
    <w:aliases w:val="Lev 2,R Rigg Heading 2"/>
    <w:basedOn w:val="Standard"/>
    <w:next w:val="Standard"/>
    <w:qFormat/>
    <w:rsid w:val="008027F3"/>
    <w:pPr>
      <w:keepNext/>
      <w:spacing w:before="240" w:after="60"/>
      <w:outlineLvl w:val="1"/>
    </w:pPr>
    <w:rPr>
      <w:rFonts w:ascii="Arial" w:hAnsi="Arial" w:cs="Arial"/>
      <w:b/>
      <w:bCs/>
      <w:i/>
      <w:iCs/>
      <w:sz w:val="28"/>
      <w:szCs w:val="28"/>
    </w:rPr>
  </w:style>
  <w:style w:type="paragraph" w:styleId="berschrift3">
    <w:name w:val="heading 3"/>
    <w:basedOn w:val="Standard"/>
    <w:next w:val="Standard"/>
    <w:autoRedefine/>
    <w:qFormat/>
    <w:rsid w:val="00875B99"/>
    <w:pPr>
      <w:keepNext/>
      <w:numPr>
        <w:numId w:val="33"/>
      </w:numPr>
      <w:spacing w:before="60" w:after="60"/>
      <w:outlineLvl w:val="2"/>
    </w:pPr>
    <w:rPr>
      <w:rFonts w:cs="Arial"/>
      <w:b/>
      <w:bCs/>
      <w:szCs w:val="20"/>
    </w:rPr>
  </w:style>
  <w:style w:type="paragraph" w:styleId="berschrift4">
    <w:name w:val="heading 4"/>
    <w:basedOn w:val="Standard"/>
    <w:next w:val="Standard"/>
    <w:qFormat/>
    <w:rsid w:val="008027F3"/>
    <w:pPr>
      <w:keepNext/>
      <w:outlineLvl w:val="3"/>
    </w:pPr>
    <w:rPr>
      <w:rFonts w:ascii="Arial" w:hAnsi="Arial" w:cs="Arial"/>
      <w:b/>
      <w:bCs/>
      <w:color w:val="FFFFFF"/>
      <w:sz w:val="28"/>
      <w:szCs w:val="20"/>
    </w:rPr>
  </w:style>
  <w:style w:type="paragraph" w:styleId="berschrift5">
    <w:name w:val="heading 5"/>
    <w:basedOn w:val="Standard"/>
    <w:next w:val="Standard"/>
    <w:qFormat/>
    <w:rsid w:val="008027F3"/>
    <w:pPr>
      <w:keepNext/>
      <w:jc w:val="center"/>
      <w:outlineLvl w:val="4"/>
    </w:pPr>
    <w:rPr>
      <w:rFonts w:ascii="Arial" w:hAnsi="Arial" w:cs="Arial"/>
      <w:b/>
      <w:bCs/>
      <w:color w:val="FFFFFF"/>
      <w:sz w:val="28"/>
      <w:szCs w:val="20"/>
    </w:rPr>
  </w:style>
  <w:style w:type="paragraph" w:styleId="berschrift6">
    <w:name w:val="heading 6"/>
    <w:basedOn w:val="Standard"/>
    <w:next w:val="Standard"/>
    <w:qFormat/>
    <w:rsid w:val="008027F3"/>
    <w:pPr>
      <w:keepNext/>
      <w:jc w:val="center"/>
      <w:outlineLvl w:val="5"/>
    </w:pPr>
    <w:rPr>
      <w:rFonts w:ascii="Arial" w:hAnsi="Arial" w:cs="Arial"/>
      <w:b/>
      <w:bCs/>
      <w:sz w:val="28"/>
      <w:szCs w:val="20"/>
    </w:rPr>
  </w:style>
  <w:style w:type="paragraph" w:styleId="berschrift7">
    <w:name w:val="heading 7"/>
    <w:basedOn w:val="Standard"/>
    <w:next w:val="Standard"/>
    <w:qFormat/>
    <w:rsid w:val="008027F3"/>
    <w:pPr>
      <w:keepNext/>
      <w:autoSpaceDE w:val="0"/>
      <w:autoSpaceDN w:val="0"/>
      <w:adjustRightInd w:val="0"/>
      <w:spacing w:before="120" w:after="120"/>
      <w:outlineLvl w:val="6"/>
    </w:pPr>
    <w:rPr>
      <w:rFonts w:ascii="Arial" w:hAnsi="Arial" w:cs="Arial"/>
      <w:b/>
      <w:bCs/>
      <w:i/>
      <w:iCs/>
      <w:sz w:val="20"/>
    </w:rPr>
  </w:style>
  <w:style w:type="paragraph" w:styleId="berschrift8">
    <w:name w:val="heading 8"/>
    <w:basedOn w:val="Standard"/>
    <w:next w:val="Standard"/>
    <w:qFormat/>
    <w:rsid w:val="008027F3"/>
    <w:pPr>
      <w:keepNext/>
      <w:spacing w:before="120" w:after="120"/>
      <w:outlineLvl w:val="7"/>
    </w:pPr>
    <w:rPr>
      <w:rFonts w:ascii="Arial" w:hAnsi="Arial" w:cs="Arial"/>
      <w:b/>
      <w:bCs/>
      <w:i/>
      <w:iCs/>
      <w:sz w:val="20"/>
    </w:rPr>
  </w:style>
  <w:style w:type="paragraph" w:styleId="berschrift9">
    <w:name w:val="heading 9"/>
    <w:basedOn w:val="Standard"/>
    <w:next w:val="Standard"/>
    <w:qFormat/>
    <w:rsid w:val="008027F3"/>
    <w:pPr>
      <w:keepNext/>
      <w:ind w:left="360"/>
      <w:outlineLvl w:val="8"/>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27F3"/>
    <w:pPr>
      <w:tabs>
        <w:tab w:val="center" w:pos="4536"/>
        <w:tab w:val="right" w:pos="9072"/>
      </w:tabs>
    </w:pPr>
  </w:style>
  <w:style w:type="paragraph" w:styleId="Textkrper">
    <w:name w:val="Body Text"/>
    <w:basedOn w:val="Standard"/>
    <w:link w:val="TextkrperZchn"/>
    <w:semiHidden/>
    <w:rsid w:val="008027F3"/>
  </w:style>
  <w:style w:type="character" w:styleId="Kommentarzeichen">
    <w:name w:val="annotation reference"/>
    <w:semiHidden/>
    <w:rsid w:val="008027F3"/>
    <w:rPr>
      <w:sz w:val="16"/>
      <w:szCs w:val="16"/>
    </w:rPr>
  </w:style>
  <w:style w:type="paragraph" w:styleId="Kommentartext">
    <w:name w:val="annotation text"/>
    <w:basedOn w:val="Standard"/>
    <w:link w:val="KommentartextZchn"/>
    <w:semiHidden/>
    <w:rsid w:val="008027F3"/>
    <w:rPr>
      <w:sz w:val="20"/>
      <w:szCs w:val="20"/>
    </w:rPr>
  </w:style>
  <w:style w:type="paragraph" w:styleId="Textkrper-Zeileneinzug">
    <w:name w:val="Body Text Indent"/>
    <w:basedOn w:val="Standard"/>
    <w:semiHidden/>
    <w:rsid w:val="008027F3"/>
    <w:pPr>
      <w:autoSpaceDE w:val="0"/>
      <w:autoSpaceDN w:val="0"/>
      <w:adjustRightInd w:val="0"/>
      <w:ind w:firstLine="708"/>
    </w:pPr>
  </w:style>
  <w:style w:type="character" w:styleId="Hyperlink">
    <w:name w:val="Hyperlink"/>
    <w:uiPriority w:val="99"/>
    <w:rsid w:val="008027F3"/>
    <w:rPr>
      <w:color w:val="0000FF"/>
      <w:u w:val="single"/>
    </w:rPr>
  </w:style>
  <w:style w:type="paragraph" w:customStyle="1" w:styleId="BalloonText1">
    <w:name w:val="Balloon Text1"/>
    <w:basedOn w:val="Standard"/>
    <w:semiHidden/>
    <w:rsid w:val="008027F3"/>
    <w:rPr>
      <w:rFonts w:ascii="Tahoma" w:hAnsi="Tahoma" w:cs="Tahoma"/>
      <w:sz w:val="16"/>
      <w:szCs w:val="16"/>
    </w:rPr>
  </w:style>
  <w:style w:type="paragraph" w:styleId="Fuzeile">
    <w:name w:val="footer"/>
    <w:basedOn w:val="Standard"/>
    <w:rsid w:val="008027F3"/>
    <w:pPr>
      <w:tabs>
        <w:tab w:val="center" w:pos="4153"/>
        <w:tab w:val="right" w:pos="8306"/>
      </w:tabs>
    </w:pPr>
  </w:style>
  <w:style w:type="character" w:styleId="Seitenzahl">
    <w:name w:val="page number"/>
    <w:basedOn w:val="Absatz-Standardschriftart"/>
    <w:semiHidden/>
    <w:rsid w:val="008027F3"/>
  </w:style>
  <w:style w:type="paragraph" w:styleId="Textkrper2">
    <w:name w:val="Body Text 2"/>
    <w:basedOn w:val="Standard"/>
    <w:semiHidden/>
    <w:rsid w:val="008027F3"/>
    <w:pPr>
      <w:autoSpaceDE w:val="0"/>
      <w:autoSpaceDN w:val="0"/>
      <w:adjustRightInd w:val="0"/>
    </w:pPr>
    <w:rPr>
      <w:rFonts w:ascii="Arial" w:hAnsi="Arial" w:cs="Arial"/>
      <w:sz w:val="20"/>
    </w:rPr>
  </w:style>
  <w:style w:type="paragraph" w:styleId="Textkrper3">
    <w:name w:val="Body Text 3"/>
    <w:basedOn w:val="Standard"/>
    <w:semiHidden/>
    <w:rsid w:val="008027F3"/>
    <w:rPr>
      <w:rFonts w:ascii="Arial" w:hAnsi="Arial" w:cs="Arial"/>
      <w:b/>
      <w:bCs/>
    </w:rPr>
  </w:style>
  <w:style w:type="paragraph" w:styleId="Textkrper-Einzug2">
    <w:name w:val="Body Text Indent 2"/>
    <w:basedOn w:val="Standard"/>
    <w:semiHidden/>
    <w:rsid w:val="008027F3"/>
    <w:pPr>
      <w:autoSpaceDE w:val="0"/>
      <w:autoSpaceDN w:val="0"/>
      <w:adjustRightInd w:val="0"/>
      <w:ind w:firstLine="708"/>
    </w:pPr>
    <w:rPr>
      <w:rFonts w:ascii="Arial" w:hAnsi="Arial" w:cs="Arial"/>
      <w:sz w:val="20"/>
    </w:rPr>
  </w:style>
  <w:style w:type="character" w:styleId="BesuchterLink">
    <w:name w:val="FollowedHyperlink"/>
    <w:semiHidden/>
    <w:rsid w:val="008027F3"/>
    <w:rPr>
      <w:color w:val="800080"/>
      <w:u w:val="single"/>
    </w:rPr>
  </w:style>
  <w:style w:type="paragraph" w:styleId="Sprechblasentext">
    <w:name w:val="Balloon Text"/>
    <w:basedOn w:val="Standard"/>
    <w:semiHidden/>
    <w:rsid w:val="008027F3"/>
    <w:rPr>
      <w:rFonts w:ascii="Tahoma" w:hAnsi="Tahoma" w:cs="Tahoma"/>
      <w:sz w:val="16"/>
      <w:szCs w:val="16"/>
    </w:rPr>
  </w:style>
  <w:style w:type="paragraph" w:styleId="NurText">
    <w:name w:val="Plain Text"/>
    <w:basedOn w:val="Standard"/>
    <w:semiHidden/>
    <w:rsid w:val="008027F3"/>
    <w:pPr>
      <w:tabs>
        <w:tab w:val="left" w:pos="284"/>
        <w:tab w:val="left" w:pos="567"/>
        <w:tab w:val="left" w:pos="851"/>
        <w:tab w:val="left" w:pos="1152"/>
        <w:tab w:val="left" w:pos="1440"/>
        <w:tab w:val="left" w:pos="1701"/>
        <w:tab w:val="left" w:pos="4896"/>
      </w:tabs>
      <w:ind w:right="4"/>
    </w:pPr>
    <w:rPr>
      <w:rFonts w:ascii="Courier New" w:hAnsi="Courier New" w:cs="Courier New"/>
      <w:sz w:val="20"/>
      <w:szCs w:val="20"/>
    </w:rPr>
  </w:style>
  <w:style w:type="paragraph" w:styleId="Textkrper-Einzug3">
    <w:name w:val="Body Text Indent 3"/>
    <w:basedOn w:val="Standard"/>
    <w:semiHidden/>
    <w:rsid w:val="008027F3"/>
    <w:pPr>
      <w:spacing w:before="120" w:after="120"/>
      <w:ind w:left="720"/>
    </w:pPr>
    <w:rPr>
      <w:rFonts w:ascii="Arial" w:hAnsi="Arial" w:cs="Arial"/>
      <w:sz w:val="20"/>
    </w:rPr>
  </w:style>
  <w:style w:type="paragraph" w:styleId="Beschriftung">
    <w:name w:val="caption"/>
    <w:basedOn w:val="Standard"/>
    <w:next w:val="Standard"/>
    <w:qFormat/>
    <w:rsid w:val="008027F3"/>
    <w:pPr>
      <w:spacing w:before="120" w:after="120"/>
    </w:pPr>
    <w:rPr>
      <w:rFonts w:ascii="Arial" w:hAnsi="Arial" w:cs="Arial"/>
      <w:b/>
      <w:bCs/>
      <w:sz w:val="20"/>
    </w:rPr>
  </w:style>
  <w:style w:type="paragraph" w:customStyle="1" w:styleId="font5">
    <w:name w:val="font5"/>
    <w:basedOn w:val="Standard"/>
    <w:rsid w:val="008027F3"/>
    <w:pPr>
      <w:spacing w:before="100" w:beforeAutospacing="1" w:after="100" w:afterAutospacing="1"/>
    </w:pPr>
    <w:rPr>
      <w:rFonts w:ascii="Tahoma" w:hAnsi="Tahoma" w:cs="Tahoma"/>
      <w:color w:val="000000"/>
      <w:sz w:val="16"/>
      <w:szCs w:val="16"/>
    </w:rPr>
  </w:style>
  <w:style w:type="paragraph" w:customStyle="1" w:styleId="font6">
    <w:name w:val="font6"/>
    <w:basedOn w:val="Standard"/>
    <w:rsid w:val="008027F3"/>
    <w:pPr>
      <w:spacing w:before="100" w:beforeAutospacing="1" w:after="100" w:afterAutospacing="1"/>
    </w:pPr>
    <w:rPr>
      <w:rFonts w:ascii="Tahoma" w:hAnsi="Tahoma" w:cs="Tahoma"/>
      <w:b/>
      <w:bCs/>
      <w:color w:val="000000"/>
      <w:sz w:val="16"/>
      <w:szCs w:val="16"/>
    </w:rPr>
  </w:style>
  <w:style w:type="paragraph" w:customStyle="1" w:styleId="font7">
    <w:name w:val="font7"/>
    <w:basedOn w:val="Standard"/>
    <w:rsid w:val="008027F3"/>
    <w:pPr>
      <w:spacing w:before="100" w:beforeAutospacing="1" w:after="100" w:afterAutospacing="1"/>
    </w:pPr>
    <w:rPr>
      <w:rFonts w:ascii="Tahoma" w:hAnsi="Tahoma" w:cs="Tahoma"/>
      <w:color w:val="000000"/>
      <w:sz w:val="20"/>
      <w:szCs w:val="20"/>
    </w:rPr>
  </w:style>
  <w:style w:type="paragraph" w:customStyle="1" w:styleId="font8">
    <w:name w:val="font8"/>
    <w:basedOn w:val="Standard"/>
    <w:rsid w:val="008027F3"/>
    <w:pPr>
      <w:spacing w:before="100" w:beforeAutospacing="1" w:after="100" w:afterAutospacing="1"/>
    </w:pPr>
    <w:rPr>
      <w:rFonts w:ascii="Tahoma" w:hAnsi="Tahoma" w:cs="Tahoma"/>
      <w:b/>
      <w:bCs/>
      <w:color w:val="000000"/>
      <w:sz w:val="20"/>
      <w:szCs w:val="20"/>
    </w:rPr>
  </w:style>
  <w:style w:type="paragraph" w:customStyle="1" w:styleId="xl25">
    <w:name w:val="xl25"/>
    <w:basedOn w:val="Standard"/>
    <w:rsid w:val="008027F3"/>
    <w:pPr>
      <w:spacing w:before="100" w:beforeAutospacing="1" w:after="100" w:afterAutospacing="1"/>
    </w:pPr>
    <w:rPr>
      <w:rFonts w:ascii="Arial" w:hAnsi="Arial" w:cs="Arial"/>
      <w:sz w:val="16"/>
      <w:szCs w:val="16"/>
    </w:rPr>
  </w:style>
  <w:style w:type="paragraph" w:customStyle="1" w:styleId="xl26">
    <w:name w:val="xl26"/>
    <w:basedOn w:val="Standard"/>
    <w:rsid w:val="008027F3"/>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Standard"/>
    <w:rsid w:val="008027F3"/>
    <w:pPr>
      <w:pBdr>
        <w:left w:val="single" w:sz="8" w:space="0" w:color="auto"/>
      </w:pBdr>
      <w:spacing w:before="100" w:beforeAutospacing="1" w:after="100" w:afterAutospacing="1"/>
    </w:pPr>
    <w:rPr>
      <w:rFonts w:ascii="Arial" w:hAnsi="Arial" w:cs="Arial"/>
      <w:sz w:val="16"/>
      <w:szCs w:val="16"/>
    </w:rPr>
  </w:style>
  <w:style w:type="paragraph" w:customStyle="1" w:styleId="xl28">
    <w:name w:val="xl2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9">
    <w:name w:val="xl29"/>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Standard"/>
    <w:rsid w:val="008027F3"/>
    <w:pPr>
      <w:pBdr>
        <w:left w:val="single" w:sz="8" w:space="0" w:color="auto"/>
      </w:pBdr>
      <w:spacing w:before="100" w:beforeAutospacing="1" w:after="100" w:afterAutospacing="1"/>
    </w:pPr>
    <w:rPr>
      <w:rFonts w:ascii="Arial" w:hAnsi="Arial" w:cs="Arial"/>
      <w:b/>
      <w:bCs/>
      <w:sz w:val="16"/>
      <w:szCs w:val="16"/>
    </w:rPr>
  </w:style>
  <w:style w:type="paragraph" w:customStyle="1" w:styleId="xl31">
    <w:name w:val="xl31"/>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32">
    <w:name w:val="xl32"/>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3">
    <w:name w:val="xl33"/>
    <w:basedOn w:val="Standard"/>
    <w:rsid w:val="008027F3"/>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4">
    <w:name w:val="xl34"/>
    <w:basedOn w:val="Standard"/>
    <w:rsid w:val="008027F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5">
    <w:name w:val="xl35"/>
    <w:basedOn w:val="Standard"/>
    <w:rsid w:val="008027F3"/>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36">
    <w:name w:val="xl36"/>
    <w:basedOn w:val="Standard"/>
    <w:rsid w:val="008027F3"/>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37">
    <w:name w:val="xl37"/>
    <w:basedOn w:val="Standard"/>
    <w:rsid w:val="008027F3"/>
    <w:pPr>
      <w:spacing w:before="100" w:beforeAutospacing="1" w:after="100" w:afterAutospacing="1"/>
    </w:pPr>
    <w:rPr>
      <w:rFonts w:ascii="Arial" w:hAnsi="Arial" w:cs="Arial"/>
      <w:sz w:val="16"/>
      <w:szCs w:val="16"/>
    </w:rPr>
  </w:style>
  <w:style w:type="paragraph" w:customStyle="1" w:styleId="xl38">
    <w:name w:val="xl38"/>
    <w:basedOn w:val="Standard"/>
    <w:rsid w:val="008027F3"/>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39">
    <w:name w:val="xl39"/>
    <w:basedOn w:val="Standard"/>
    <w:rsid w:val="008027F3"/>
    <w:pPr>
      <w:pBdr>
        <w:left w:val="single" w:sz="8" w:space="0" w:color="auto"/>
      </w:pBdr>
      <w:spacing w:before="100" w:beforeAutospacing="1" w:after="100" w:afterAutospacing="1"/>
      <w:jc w:val="center"/>
    </w:pPr>
    <w:rPr>
      <w:rFonts w:ascii="Arial" w:hAnsi="Arial" w:cs="Arial"/>
      <w:sz w:val="16"/>
      <w:szCs w:val="16"/>
    </w:rPr>
  </w:style>
  <w:style w:type="paragraph" w:customStyle="1" w:styleId="xl40">
    <w:name w:val="xl40"/>
    <w:basedOn w:val="Standard"/>
    <w:rsid w:val="008027F3"/>
    <w:pPr>
      <w:spacing w:before="100" w:beforeAutospacing="1" w:after="100" w:afterAutospacing="1"/>
      <w:jc w:val="center"/>
    </w:pPr>
    <w:rPr>
      <w:rFonts w:ascii="Arial" w:hAnsi="Arial" w:cs="Arial"/>
      <w:sz w:val="16"/>
      <w:szCs w:val="16"/>
    </w:rPr>
  </w:style>
  <w:style w:type="paragraph" w:customStyle="1" w:styleId="xl41">
    <w:name w:val="xl41"/>
    <w:basedOn w:val="Standard"/>
    <w:rsid w:val="008027F3"/>
    <w:pPr>
      <w:pBdr>
        <w:right w:val="single" w:sz="8" w:space="0" w:color="auto"/>
      </w:pBdr>
      <w:spacing w:before="100" w:beforeAutospacing="1" w:after="100" w:afterAutospacing="1"/>
      <w:jc w:val="center"/>
    </w:pPr>
    <w:rPr>
      <w:rFonts w:ascii="Arial" w:hAnsi="Arial" w:cs="Arial"/>
      <w:sz w:val="16"/>
      <w:szCs w:val="16"/>
    </w:rPr>
  </w:style>
  <w:style w:type="paragraph" w:customStyle="1" w:styleId="xl42">
    <w:name w:val="xl42"/>
    <w:basedOn w:val="Standard"/>
    <w:rsid w:val="008027F3"/>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Standard"/>
    <w:rsid w:val="008027F3"/>
    <w:pPr>
      <w:spacing w:before="100" w:beforeAutospacing="1" w:after="100" w:afterAutospacing="1"/>
      <w:jc w:val="center"/>
    </w:pPr>
    <w:rPr>
      <w:rFonts w:ascii="Arial" w:hAnsi="Arial" w:cs="Arial"/>
      <w:b/>
      <w:bCs/>
      <w:sz w:val="16"/>
      <w:szCs w:val="16"/>
    </w:rPr>
  </w:style>
  <w:style w:type="paragraph" w:customStyle="1" w:styleId="xl44">
    <w:name w:val="xl44"/>
    <w:basedOn w:val="Standard"/>
    <w:rsid w:val="008027F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Standard"/>
    <w:rsid w:val="008027F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Standard"/>
    <w:rsid w:val="008027F3"/>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7">
    <w:name w:val="xl47"/>
    <w:basedOn w:val="Standard"/>
    <w:rsid w:val="008027F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Standard"/>
    <w:rsid w:val="008027F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Standard"/>
    <w:rsid w:val="008027F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0">
    <w:name w:val="xl50"/>
    <w:basedOn w:val="Standard"/>
    <w:rsid w:val="008027F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51">
    <w:name w:val="xl51"/>
    <w:basedOn w:val="Standard"/>
    <w:rsid w:val="008027F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52">
    <w:name w:val="xl52"/>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Standard"/>
    <w:rsid w:val="008027F3"/>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4">
    <w:name w:val="xl54"/>
    <w:basedOn w:val="Standard"/>
    <w:rsid w:val="008027F3"/>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55">
    <w:name w:val="xl55"/>
    <w:basedOn w:val="Standard"/>
    <w:rsid w:val="008027F3"/>
    <w:pPr>
      <w:pBdr>
        <w:bottom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Standard"/>
    <w:rsid w:val="008027F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57">
    <w:name w:val="xl57"/>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8">
    <w:name w:val="xl5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9">
    <w:name w:val="xl59"/>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0">
    <w:name w:val="xl60"/>
    <w:basedOn w:val="Standard"/>
    <w:rsid w:val="008027F3"/>
    <w:pPr>
      <w:pBdr>
        <w:left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1">
    <w:name w:val="xl61"/>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i/>
      <w:iCs/>
      <w:sz w:val="16"/>
      <w:szCs w:val="16"/>
    </w:rPr>
  </w:style>
  <w:style w:type="paragraph" w:customStyle="1" w:styleId="xl62">
    <w:name w:val="xl62"/>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3">
    <w:name w:val="xl63"/>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i/>
      <w:iCs/>
      <w:sz w:val="16"/>
      <w:szCs w:val="16"/>
    </w:rPr>
  </w:style>
  <w:style w:type="paragraph" w:customStyle="1" w:styleId="xl64">
    <w:name w:val="xl64"/>
    <w:basedOn w:val="Standard"/>
    <w:rsid w:val="008027F3"/>
    <w:pPr>
      <w:pBdr>
        <w:top w:val="single" w:sz="8" w:space="0" w:color="auto"/>
        <w:left w:val="single" w:sz="8" w:space="0" w:color="auto"/>
      </w:pBdr>
      <w:shd w:val="clear" w:color="auto" w:fill="C0C0C0"/>
      <w:spacing w:before="100" w:beforeAutospacing="1" w:after="100" w:afterAutospacing="1"/>
    </w:pPr>
    <w:rPr>
      <w:rFonts w:ascii="Arial" w:hAnsi="Arial" w:cs="Arial"/>
      <w:b/>
      <w:bCs/>
      <w:sz w:val="16"/>
      <w:szCs w:val="16"/>
    </w:rPr>
  </w:style>
  <w:style w:type="paragraph" w:customStyle="1" w:styleId="xl65">
    <w:name w:val="xl65"/>
    <w:basedOn w:val="Standard"/>
    <w:rsid w:val="008027F3"/>
    <w:pPr>
      <w:pBdr>
        <w:top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66">
    <w:name w:val="xl66"/>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sz w:val="16"/>
      <w:szCs w:val="16"/>
    </w:rPr>
  </w:style>
  <w:style w:type="paragraph" w:customStyle="1" w:styleId="xl67">
    <w:name w:val="xl67"/>
    <w:basedOn w:val="Standard"/>
    <w:rsid w:val="008027F3"/>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8">
    <w:name w:val="xl68"/>
    <w:basedOn w:val="Standard"/>
    <w:rsid w:val="008027F3"/>
    <w:pPr>
      <w:pBdr>
        <w:right w:val="single" w:sz="8" w:space="0" w:color="auto"/>
      </w:pBdr>
      <w:spacing w:before="100" w:beforeAutospacing="1" w:after="100" w:afterAutospacing="1"/>
    </w:pPr>
    <w:rPr>
      <w:rFonts w:ascii="Arial" w:hAnsi="Arial" w:cs="Arial"/>
      <w:b/>
      <w:bCs/>
      <w:i/>
      <w:iCs/>
      <w:sz w:val="16"/>
      <w:szCs w:val="16"/>
    </w:rPr>
  </w:style>
  <w:style w:type="paragraph" w:customStyle="1" w:styleId="xl69">
    <w:name w:val="xl69"/>
    <w:basedOn w:val="Standard"/>
    <w:rsid w:val="008027F3"/>
    <w:pPr>
      <w:pBdr>
        <w:right w:val="single" w:sz="8" w:space="0" w:color="auto"/>
      </w:pBdr>
      <w:spacing w:before="100" w:beforeAutospacing="1" w:after="100" w:afterAutospacing="1"/>
    </w:pPr>
    <w:rPr>
      <w:rFonts w:ascii="Arial" w:hAnsi="Arial" w:cs="Arial"/>
      <w:sz w:val="16"/>
      <w:szCs w:val="16"/>
    </w:rPr>
  </w:style>
  <w:style w:type="paragraph" w:styleId="Verzeichnis1">
    <w:name w:val="toc 1"/>
    <w:basedOn w:val="Standard"/>
    <w:next w:val="Standard"/>
    <w:autoRedefine/>
    <w:uiPriority w:val="39"/>
    <w:rsid w:val="00F30F88"/>
    <w:pPr>
      <w:tabs>
        <w:tab w:val="left" w:pos="480"/>
        <w:tab w:val="right" w:leader="dot" w:pos="9732"/>
      </w:tabs>
      <w:spacing w:before="20" w:after="20"/>
    </w:pPr>
    <w:rPr>
      <w:b/>
      <w:noProof/>
    </w:rPr>
  </w:style>
  <w:style w:type="paragraph" w:styleId="Verzeichnis2">
    <w:name w:val="toc 2"/>
    <w:basedOn w:val="Standard"/>
    <w:next w:val="Standard"/>
    <w:autoRedefine/>
    <w:semiHidden/>
    <w:rsid w:val="008027F3"/>
    <w:pPr>
      <w:ind w:left="240"/>
    </w:pPr>
  </w:style>
  <w:style w:type="paragraph" w:styleId="Verzeichnis3">
    <w:name w:val="toc 3"/>
    <w:basedOn w:val="Standard"/>
    <w:next w:val="Standard"/>
    <w:autoRedefine/>
    <w:uiPriority w:val="39"/>
    <w:rsid w:val="00D41D95"/>
    <w:pPr>
      <w:tabs>
        <w:tab w:val="left" w:pos="893"/>
        <w:tab w:val="right" w:leader="dot" w:pos="9732"/>
      </w:tabs>
      <w:ind w:left="480"/>
    </w:pPr>
  </w:style>
  <w:style w:type="paragraph" w:styleId="Verzeichnis4">
    <w:name w:val="toc 4"/>
    <w:basedOn w:val="Standard"/>
    <w:next w:val="Standard"/>
    <w:autoRedefine/>
    <w:semiHidden/>
    <w:rsid w:val="008027F3"/>
    <w:pPr>
      <w:ind w:left="720"/>
    </w:pPr>
  </w:style>
  <w:style w:type="paragraph" w:styleId="Verzeichnis5">
    <w:name w:val="toc 5"/>
    <w:basedOn w:val="Standard"/>
    <w:next w:val="Standard"/>
    <w:autoRedefine/>
    <w:semiHidden/>
    <w:rsid w:val="008027F3"/>
    <w:pPr>
      <w:ind w:left="960"/>
    </w:pPr>
  </w:style>
  <w:style w:type="paragraph" w:styleId="Verzeichnis6">
    <w:name w:val="toc 6"/>
    <w:basedOn w:val="Standard"/>
    <w:next w:val="Standard"/>
    <w:autoRedefine/>
    <w:semiHidden/>
    <w:rsid w:val="008027F3"/>
    <w:pPr>
      <w:ind w:left="1200"/>
    </w:pPr>
  </w:style>
  <w:style w:type="paragraph" w:styleId="Verzeichnis7">
    <w:name w:val="toc 7"/>
    <w:basedOn w:val="Standard"/>
    <w:next w:val="Standard"/>
    <w:autoRedefine/>
    <w:semiHidden/>
    <w:rsid w:val="008027F3"/>
    <w:pPr>
      <w:ind w:left="1440"/>
    </w:pPr>
  </w:style>
  <w:style w:type="paragraph" w:styleId="Verzeichnis8">
    <w:name w:val="toc 8"/>
    <w:basedOn w:val="Standard"/>
    <w:next w:val="Standard"/>
    <w:autoRedefine/>
    <w:semiHidden/>
    <w:rsid w:val="008027F3"/>
    <w:pPr>
      <w:ind w:left="1680"/>
    </w:pPr>
  </w:style>
  <w:style w:type="paragraph" w:styleId="Verzeichnis9">
    <w:name w:val="toc 9"/>
    <w:basedOn w:val="Standard"/>
    <w:next w:val="Standard"/>
    <w:autoRedefine/>
    <w:semiHidden/>
    <w:rsid w:val="008027F3"/>
    <w:pPr>
      <w:ind w:left="1920"/>
    </w:pPr>
  </w:style>
  <w:style w:type="paragraph" w:styleId="Umschlagadresse">
    <w:name w:val="envelope address"/>
    <w:basedOn w:val="Standard"/>
    <w:semiHidden/>
    <w:rsid w:val="008027F3"/>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semiHidden/>
    <w:rsid w:val="008027F3"/>
    <w:rPr>
      <w:rFonts w:ascii="Arial" w:hAnsi="Arial" w:cs="Arial"/>
      <w:sz w:val="20"/>
      <w:szCs w:val="20"/>
    </w:rPr>
  </w:style>
  <w:style w:type="paragraph" w:styleId="HTMLAdresse">
    <w:name w:val="HTML Address"/>
    <w:basedOn w:val="Standard"/>
    <w:semiHidden/>
    <w:rsid w:val="008027F3"/>
    <w:rPr>
      <w:i/>
      <w:iCs/>
    </w:rPr>
  </w:style>
  <w:style w:type="paragraph" w:styleId="Datum">
    <w:name w:val="Date"/>
    <w:basedOn w:val="Standard"/>
    <w:next w:val="Standard"/>
    <w:semiHidden/>
    <w:rsid w:val="008027F3"/>
  </w:style>
  <w:style w:type="paragraph" w:styleId="Nachrichtenkopf">
    <w:name w:val="Message Header"/>
    <w:basedOn w:val="Standard"/>
    <w:semiHidden/>
    <w:rsid w:val="00802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semiHidden/>
    <w:rsid w:val="008027F3"/>
    <w:pPr>
      <w:shd w:val="clear" w:color="auto" w:fill="000080"/>
    </w:pPr>
    <w:rPr>
      <w:rFonts w:ascii="Tahoma" w:hAnsi="Tahoma" w:cs="Tahoma"/>
    </w:rPr>
  </w:style>
  <w:style w:type="paragraph" w:styleId="Gruformel">
    <w:name w:val="Closing"/>
    <w:basedOn w:val="Standard"/>
    <w:semiHidden/>
    <w:rsid w:val="008027F3"/>
    <w:pPr>
      <w:ind w:left="4252"/>
    </w:pPr>
  </w:style>
  <w:style w:type="paragraph" w:styleId="Index1">
    <w:name w:val="index 1"/>
    <w:basedOn w:val="Standard"/>
    <w:next w:val="Standard"/>
    <w:autoRedefine/>
    <w:semiHidden/>
    <w:rsid w:val="008027F3"/>
    <w:pPr>
      <w:ind w:left="240" w:hanging="240"/>
    </w:pPr>
  </w:style>
  <w:style w:type="paragraph" w:styleId="Index2">
    <w:name w:val="index 2"/>
    <w:basedOn w:val="Standard"/>
    <w:next w:val="Standard"/>
    <w:autoRedefine/>
    <w:semiHidden/>
    <w:rsid w:val="008027F3"/>
    <w:pPr>
      <w:ind w:left="480" w:hanging="240"/>
    </w:pPr>
  </w:style>
  <w:style w:type="paragraph" w:styleId="Index3">
    <w:name w:val="index 3"/>
    <w:basedOn w:val="Standard"/>
    <w:next w:val="Standard"/>
    <w:autoRedefine/>
    <w:semiHidden/>
    <w:rsid w:val="008027F3"/>
    <w:pPr>
      <w:ind w:left="720" w:hanging="240"/>
    </w:pPr>
  </w:style>
  <w:style w:type="paragraph" w:styleId="Index4">
    <w:name w:val="index 4"/>
    <w:basedOn w:val="Standard"/>
    <w:next w:val="Standard"/>
    <w:autoRedefine/>
    <w:semiHidden/>
    <w:rsid w:val="008027F3"/>
    <w:pPr>
      <w:ind w:left="960" w:hanging="240"/>
    </w:pPr>
  </w:style>
  <w:style w:type="paragraph" w:styleId="Index5">
    <w:name w:val="index 5"/>
    <w:basedOn w:val="Standard"/>
    <w:next w:val="Standard"/>
    <w:autoRedefine/>
    <w:semiHidden/>
    <w:rsid w:val="008027F3"/>
    <w:pPr>
      <w:ind w:left="1200" w:hanging="240"/>
    </w:pPr>
  </w:style>
  <w:style w:type="paragraph" w:styleId="Index6">
    <w:name w:val="index 6"/>
    <w:basedOn w:val="Standard"/>
    <w:next w:val="Standard"/>
    <w:autoRedefine/>
    <w:semiHidden/>
    <w:rsid w:val="008027F3"/>
    <w:pPr>
      <w:ind w:left="1440" w:hanging="240"/>
    </w:pPr>
  </w:style>
  <w:style w:type="paragraph" w:styleId="Index7">
    <w:name w:val="index 7"/>
    <w:basedOn w:val="Standard"/>
    <w:next w:val="Standard"/>
    <w:autoRedefine/>
    <w:semiHidden/>
    <w:rsid w:val="008027F3"/>
    <w:pPr>
      <w:ind w:left="1680" w:hanging="240"/>
    </w:pPr>
  </w:style>
  <w:style w:type="paragraph" w:styleId="Index8">
    <w:name w:val="index 8"/>
    <w:basedOn w:val="Standard"/>
    <w:next w:val="Standard"/>
    <w:autoRedefine/>
    <w:semiHidden/>
    <w:rsid w:val="008027F3"/>
    <w:pPr>
      <w:ind w:left="1920" w:hanging="240"/>
    </w:pPr>
  </w:style>
  <w:style w:type="paragraph" w:styleId="Index9">
    <w:name w:val="index 9"/>
    <w:basedOn w:val="Standard"/>
    <w:next w:val="Standard"/>
    <w:autoRedefine/>
    <w:semiHidden/>
    <w:rsid w:val="008027F3"/>
    <w:pPr>
      <w:ind w:left="2160" w:hanging="240"/>
    </w:pPr>
  </w:style>
  <w:style w:type="paragraph" w:styleId="Liste">
    <w:name w:val="List"/>
    <w:basedOn w:val="Standard"/>
    <w:semiHidden/>
    <w:rsid w:val="008027F3"/>
    <w:pPr>
      <w:ind w:left="283" w:hanging="283"/>
    </w:pPr>
  </w:style>
  <w:style w:type="paragraph" w:styleId="Liste2">
    <w:name w:val="List 2"/>
    <w:basedOn w:val="Standard"/>
    <w:semiHidden/>
    <w:rsid w:val="008027F3"/>
    <w:pPr>
      <w:ind w:left="566" w:hanging="283"/>
    </w:pPr>
  </w:style>
  <w:style w:type="paragraph" w:styleId="Liste3">
    <w:name w:val="List 3"/>
    <w:basedOn w:val="Standard"/>
    <w:semiHidden/>
    <w:rsid w:val="008027F3"/>
    <w:pPr>
      <w:ind w:left="849" w:hanging="283"/>
    </w:pPr>
  </w:style>
  <w:style w:type="paragraph" w:styleId="Liste4">
    <w:name w:val="List 4"/>
    <w:basedOn w:val="Standard"/>
    <w:semiHidden/>
    <w:rsid w:val="008027F3"/>
    <w:pPr>
      <w:ind w:left="1132" w:hanging="283"/>
    </w:pPr>
  </w:style>
  <w:style w:type="paragraph" w:styleId="Liste5">
    <w:name w:val="List 5"/>
    <w:basedOn w:val="Standard"/>
    <w:semiHidden/>
    <w:rsid w:val="008027F3"/>
    <w:pPr>
      <w:ind w:left="1415" w:hanging="283"/>
    </w:pPr>
  </w:style>
  <w:style w:type="paragraph" w:styleId="Listennummer">
    <w:name w:val="List Number"/>
    <w:basedOn w:val="Standard"/>
    <w:semiHidden/>
    <w:rsid w:val="008027F3"/>
    <w:pPr>
      <w:numPr>
        <w:numId w:val="1"/>
      </w:numPr>
    </w:pPr>
  </w:style>
  <w:style w:type="paragraph" w:styleId="Listennummer2">
    <w:name w:val="List Number 2"/>
    <w:basedOn w:val="Standard"/>
    <w:semiHidden/>
    <w:rsid w:val="008027F3"/>
    <w:pPr>
      <w:numPr>
        <w:numId w:val="2"/>
      </w:numPr>
    </w:pPr>
  </w:style>
  <w:style w:type="paragraph" w:styleId="Listennummer3">
    <w:name w:val="List Number 3"/>
    <w:basedOn w:val="Standard"/>
    <w:semiHidden/>
    <w:rsid w:val="008027F3"/>
    <w:pPr>
      <w:numPr>
        <w:numId w:val="3"/>
      </w:numPr>
    </w:pPr>
  </w:style>
  <w:style w:type="paragraph" w:styleId="Listennummer4">
    <w:name w:val="List Number 4"/>
    <w:basedOn w:val="Standard"/>
    <w:semiHidden/>
    <w:rsid w:val="008027F3"/>
    <w:pPr>
      <w:numPr>
        <w:numId w:val="4"/>
      </w:numPr>
    </w:pPr>
  </w:style>
  <w:style w:type="paragraph" w:styleId="Listennummer5">
    <w:name w:val="List Number 5"/>
    <w:basedOn w:val="Standard"/>
    <w:semiHidden/>
    <w:rsid w:val="008027F3"/>
    <w:pPr>
      <w:numPr>
        <w:numId w:val="5"/>
      </w:numPr>
    </w:pPr>
  </w:style>
  <w:style w:type="paragraph" w:styleId="Aufzhlungszeichen">
    <w:name w:val="List Bullet"/>
    <w:basedOn w:val="Standard"/>
    <w:autoRedefine/>
    <w:semiHidden/>
    <w:rsid w:val="008027F3"/>
    <w:pPr>
      <w:numPr>
        <w:numId w:val="6"/>
      </w:numPr>
    </w:pPr>
  </w:style>
  <w:style w:type="paragraph" w:styleId="Aufzhlungszeichen2">
    <w:name w:val="List Bullet 2"/>
    <w:basedOn w:val="Standard"/>
    <w:autoRedefine/>
    <w:semiHidden/>
    <w:rsid w:val="008027F3"/>
    <w:pPr>
      <w:numPr>
        <w:numId w:val="7"/>
      </w:numPr>
    </w:pPr>
  </w:style>
  <w:style w:type="paragraph" w:styleId="Aufzhlungszeichen3">
    <w:name w:val="List Bullet 3"/>
    <w:basedOn w:val="Standard"/>
    <w:autoRedefine/>
    <w:semiHidden/>
    <w:rsid w:val="008027F3"/>
    <w:pPr>
      <w:numPr>
        <w:numId w:val="8"/>
      </w:numPr>
    </w:pPr>
  </w:style>
  <w:style w:type="paragraph" w:styleId="Aufzhlungszeichen4">
    <w:name w:val="List Bullet 4"/>
    <w:basedOn w:val="Standard"/>
    <w:autoRedefine/>
    <w:semiHidden/>
    <w:rsid w:val="008027F3"/>
    <w:pPr>
      <w:numPr>
        <w:numId w:val="9"/>
      </w:numPr>
    </w:pPr>
  </w:style>
  <w:style w:type="paragraph" w:styleId="Aufzhlungszeichen5">
    <w:name w:val="List Bullet 5"/>
    <w:basedOn w:val="Standard"/>
    <w:autoRedefine/>
    <w:semiHidden/>
    <w:rsid w:val="008027F3"/>
    <w:pPr>
      <w:numPr>
        <w:numId w:val="10"/>
      </w:numPr>
    </w:pPr>
  </w:style>
  <w:style w:type="paragraph" w:styleId="Listenfortsetzung">
    <w:name w:val="List Continue"/>
    <w:basedOn w:val="Standard"/>
    <w:semiHidden/>
    <w:rsid w:val="008027F3"/>
    <w:pPr>
      <w:spacing w:after="120"/>
      <w:ind w:left="283"/>
    </w:pPr>
  </w:style>
  <w:style w:type="paragraph" w:styleId="Listenfortsetzung2">
    <w:name w:val="List Continue 2"/>
    <w:basedOn w:val="Standard"/>
    <w:semiHidden/>
    <w:rsid w:val="008027F3"/>
    <w:pPr>
      <w:spacing w:after="120"/>
      <w:ind w:left="566"/>
    </w:pPr>
  </w:style>
  <w:style w:type="paragraph" w:styleId="Listenfortsetzung3">
    <w:name w:val="List Continue 3"/>
    <w:basedOn w:val="Standard"/>
    <w:semiHidden/>
    <w:rsid w:val="008027F3"/>
    <w:pPr>
      <w:spacing w:after="120"/>
      <w:ind w:left="849"/>
    </w:pPr>
  </w:style>
  <w:style w:type="paragraph" w:styleId="Listenfortsetzung4">
    <w:name w:val="List Continue 4"/>
    <w:basedOn w:val="Standard"/>
    <w:semiHidden/>
    <w:rsid w:val="008027F3"/>
    <w:pPr>
      <w:spacing w:after="120"/>
      <w:ind w:left="1132"/>
    </w:pPr>
  </w:style>
  <w:style w:type="paragraph" w:styleId="Listenfortsetzung5">
    <w:name w:val="List Continue 5"/>
    <w:basedOn w:val="Standard"/>
    <w:semiHidden/>
    <w:rsid w:val="008027F3"/>
    <w:pPr>
      <w:spacing w:after="120"/>
      <w:ind w:left="1415"/>
    </w:pPr>
  </w:style>
  <w:style w:type="paragraph" w:styleId="StandardWeb">
    <w:name w:val="Normal (Web)"/>
    <w:basedOn w:val="Standard"/>
    <w:semiHidden/>
    <w:rsid w:val="008027F3"/>
  </w:style>
  <w:style w:type="paragraph" w:styleId="Blocktext">
    <w:name w:val="Block Text"/>
    <w:basedOn w:val="Standard"/>
    <w:semiHidden/>
    <w:rsid w:val="008027F3"/>
    <w:pPr>
      <w:spacing w:after="120"/>
      <w:ind w:left="1440" w:right="1440"/>
    </w:pPr>
  </w:style>
  <w:style w:type="paragraph" w:styleId="Funotentext">
    <w:name w:val="footnote text"/>
    <w:basedOn w:val="Standard"/>
    <w:semiHidden/>
    <w:rsid w:val="008027F3"/>
    <w:rPr>
      <w:sz w:val="20"/>
      <w:szCs w:val="20"/>
    </w:rPr>
  </w:style>
  <w:style w:type="paragraph" w:styleId="Endnotentext">
    <w:name w:val="endnote text"/>
    <w:basedOn w:val="Standard"/>
    <w:semiHidden/>
    <w:rsid w:val="008027F3"/>
    <w:rPr>
      <w:sz w:val="20"/>
      <w:szCs w:val="20"/>
    </w:rPr>
  </w:style>
  <w:style w:type="paragraph" w:styleId="HTMLVorformatiert">
    <w:name w:val="HTML Preformatted"/>
    <w:basedOn w:val="Standard"/>
    <w:semiHidden/>
    <w:rsid w:val="008027F3"/>
    <w:rPr>
      <w:rFonts w:ascii="Courier New" w:hAnsi="Courier New" w:cs="Courier New"/>
      <w:sz w:val="20"/>
      <w:szCs w:val="20"/>
    </w:rPr>
  </w:style>
  <w:style w:type="paragraph" w:styleId="Textkrper-Erstzeileneinzug">
    <w:name w:val="Body Text First Indent"/>
    <w:basedOn w:val="Textkrper"/>
    <w:semiHidden/>
    <w:rsid w:val="008027F3"/>
    <w:pPr>
      <w:spacing w:after="120"/>
      <w:ind w:firstLine="210"/>
      <w:jc w:val="left"/>
    </w:pPr>
  </w:style>
  <w:style w:type="paragraph" w:styleId="Textkrper-Erstzeileneinzug2">
    <w:name w:val="Body Text First Indent 2"/>
    <w:basedOn w:val="Textkrper-Zeileneinzug"/>
    <w:semiHidden/>
    <w:rsid w:val="008027F3"/>
    <w:pPr>
      <w:autoSpaceDE/>
      <w:autoSpaceDN/>
      <w:adjustRightInd/>
      <w:spacing w:after="120"/>
      <w:ind w:left="283" w:firstLine="210"/>
      <w:jc w:val="left"/>
    </w:pPr>
  </w:style>
  <w:style w:type="paragraph" w:styleId="Standardeinzug">
    <w:name w:val="Normal Indent"/>
    <w:basedOn w:val="Standard"/>
    <w:semiHidden/>
    <w:rsid w:val="008027F3"/>
    <w:pPr>
      <w:ind w:left="708"/>
    </w:pPr>
  </w:style>
  <w:style w:type="paragraph" w:styleId="Anrede">
    <w:name w:val="Salutation"/>
    <w:basedOn w:val="Standard"/>
    <w:next w:val="Standard"/>
    <w:semiHidden/>
    <w:rsid w:val="008027F3"/>
  </w:style>
  <w:style w:type="paragraph" w:styleId="Unterschrift">
    <w:name w:val="Signature"/>
    <w:basedOn w:val="Standard"/>
    <w:semiHidden/>
    <w:rsid w:val="008027F3"/>
    <w:pPr>
      <w:ind w:left="4252"/>
    </w:pPr>
  </w:style>
  <w:style w:type="paragraph" w:styleId="E-Mail-Signatur">
    <w:name w:val="E-mail Signature"/>
    <w:basedOn w:val="Standard"/>
    <w:semiHidden/>
    <w:rsid w:val="008027F3"/>
  </w:style>
  <w:style w:type="paragraph" w:styleId="Untertitel">
    <w:name w:val="Subtitle"/>
    <w:basedOn w:val="Standard"/>
    <w:qFormat/>
    <w:rsid w:val="008027F3"/>
    <w:pPr>
      <w:spacing w:after="60"/>
      <w:jc w:val="center"/>
      <w:outlineLvl w:val="1"/>
    </w:pPr>
    <w:rPr>
      <w:rFonts w:ascii="Arial" w:hAnsi="Arial" w:cs="Arial"/>
    </w:rPr>
  </w:style>
  <w:style w:type="paragraph" w:styleId="Abbildungsverzeichnis">
    <w:name w:val="table of figures"/>
    <w:basedOn w:val="Standard"/>
    <w:next w:val="Standard"/>
    <w:semiHidden/>
    <w:rsid w:val="008027F3"/>
    <w:pPr>
      <w:ind w:left="480" w:hanging="480"/>
    </w:pPr>
  </w:style>
  <w:style w:type="paragraph" w:styleId="Rechtsgrundlagenverzeichnis">
    <w:name w:val="table of authorities"/>
    <w:basedOn w:val="Standard"/>
    <w:next w:val="Standard"/>
    <w:semiHidden/>
    <w:rsid w:val="008027F3"/>
    <w:pPr>
      <w:ind w:left="240" w:hanging="240"/>
    </w:pPr>
  </w:style>
  <w:style w:type="paragraph" w:styleId="Makrotext">
    <w:name w:val="macro"/>
    <w:semiHidden/>
    <w:rsid w:val="00802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Titel">
    <w:name w:val="Title"/>
    <w:basedOn w:val="Standard"/>
    <w:link w:val="TitelZchn"/>
    <w:autoRedefine/>
    <w:qFormat/>
    <w:rsid w:val="00DB2202"/>
    <w:pPr>
      <w:numPr>
        <w:numId w:val="21"/>
      </w:numPr>
      <w:spacing w:before="60"/>
      <w:ind w:left="986" w:hanging="357"/>
      <w:outlineLvl w:val="0"/>
    </w:pPr>
    <w:rPr>
      <w:rFonts w:asciiTheme="majorHAnsi" w:hAnsiTheme="majorHAnsi" w:cs="Arial"/>
      <w:b/>
      <w:bCs/>
      <w:color w:val="BF0034"/>
      <w:kern w:val="28"/>
      <w:sz w:val="42"/>
      <w:szCs w:val="32"/>
    </w:rPr>
  </w:style>
  <w:style w:type="paragraph" w:styleId="Fu-Endnotenberschrift">
    <w:name w:val="Note Heading"/>
    <w:basedOn w:val="Standard"/>
    <w:next w:val="Standard"/>
    <w:semiHidden/>
    <w:rsid w:val="008027F3"/>
  </w:style>
  <w:style w:type="paragraph" w:styleId="Indexberschrift">
    <w:name w:val="index heading"/>
    <w:basedOn w:val="Standard"/>
    <w:next w:val="Index1"/>
    <w:semiHidden/>
    <w:rsid w:val="008027F3"/>
    <w:rPr>
      <w:rFonts w:ascii="Arial" w:hAnsi="Arial" w:cs="Arial"/>
      <w:b/>
      <w:bCs/>
    </w:rPr>
  </w:style>
  <w:style w:type="paragraph" w:styleId="RGV-berschrift">
    <w:name w:val="toa heading"/>
    <w:basedOn w:val="Standard"/>
    <w:next w:val="Standard"/>
    <w:semiHidden/>
    <w:rsid w:val="008027F3"/>
    <w:pPr>
      <w:spacing w:before="120"/>
    </w:pPr>
    <w:rPr>
      <w:rFonts w:ascii="Arial" w:hAnsi="Arial" w:cs="Arial"/>
      <w:b/>
      <w:bCs/>
    </w:rPr>
  </w:style>
  <w:style w:type="table" w:styleId="Tabellenraster">
    <w:name w:val="Table Grid"/>
    <w:basedOn w:val="NormaleTabelle"/>
    <w:uiPriority w:val="59"/>
    <w:rsid w:val="00964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
    <w:name w:val="Textkörper Zchn"/>
    <w:link w:val="Textkrper"/>
    <w:semiHidden/>
    <w:rsid w:val="00964C02"/>
    <w:rPr>
      <w:sz w:val="24"/>
      <w:szCs w:val="24"/>
    </w:rPr>
  </w:style>
  <w:style w:type="paragraph" w:customStyle="1" w:styleId="bullets1">
    <w:name w:val="bullets 1"/>
    <w:basedOn w:val="Standard"/>
    <w:rsid w:val="00F61042"/>
    <w:pPr>
      <w:numPr>
        <w:numId w:val="22"/>
      </w:numPr>
    </w:pPr>
    <w:rPr>
      <w:rFonts w:ascii="Polo" w:hAnsi="Polo"/>
      <w:szCs w:val="20"/>
      <w:lang w:eastAsia="en-GB"/>
    </w:rPr>
  </w:style>
  <w:style w:type="paragraph" w:customStyle="1" w:styleId="Style2">
    <w:name w:val="Style2"/>
    <w:basedOn w:val="berschrift2"/>
    <w:next w:val="Standard"/>
    <w:link w:val="Style2Char"/>
    <w:rsid w:val="00F61042"/>
    <w:pPr>
      <w:tabs>
        <w:tab w:val="num" w:pos="940"/>
      </w:tabs>
      <w:spacing w:before="120" w:after="120"/>
      <w:ind w:left="940" w:hanging="720"/>
    </w:pPr>
    <w:rPr>
      <w:rFonts w:ascii="Polo" w:hAnsi="Polo" w:cs="Times New Roman"/>
      <w:bCs w:val="0"/>
      <w:i w:val="0"/>
      <w:iCs w:val="0"/>
      <w:snapToGrid w:val="0"/>
      <w:sz w:val="24"/>
      <w:szCs w:val="20"/>
      <w:lang w:eastAsia="en-US"/>
    </w:rPr>
  </w:style>
  <w:style w:type="character" w:customStyle="1" w:styleId="Style2Char">
    <w:name w:val="Style2 Char"/>
    <w:link w:val="Style2"/>
    <w:rsid w:val="00F61042"/>
    <w:rPr>
      <w:rFonts w:ascii="Polo" w:hAnsi="Polo"/>
      <w:b/>
      <w:snapToGrid w:val="0"/>
      <w:sz w:val="24"/>
      <w:lang w:val="ro-RO" w:eastAsia="en-US"/>
    </w:rPr>
  </w:style>
  <w:style w:type="character" w:customStyle="1" w:styleId="KommentartextZchn">
    <w:name w:val="Kommentartext Zchn"/>
    <w:link w:val="Kommentartext"/>
    <w:semiHidden/>
    <w:rsid w:val="008D0B99"/>
    <w:rPr>
      <w:rFonts w:ascii="Arial" w:hAnsi="Arial"/>
      <w:color w:val="404040"/>
      <w:lang w:eastAsia="fr-FR"/>
    </w:rPr>
  </w:style>
  <w:style w:type="character" w:customStyle="1" w:styleId="TitelZchn">
    <w:name w:val="Titel Zchn"/>
    <w:link w:val="Titel"/>
    <w:rsid w:val="00DB2202"/>
    <w:rPr>
      <w:rFonts w:asciiTheme="majorHAnsi" w:hAnsiTheme="majorHAnsi" w:cs="Arial"/>
      <w:b/>
      <w:bCs/>
      <w:color w:val="BF0034"/>
      <w:kern w:val="28"/>
      <w:sz w:val="42"/>
      <w:szCs w:val="32"/>
      <w:lang w:val="ro-RO" w:eastAsia="fr-FR"/>
    </w:rPr>
  </w:style>
  <w:style w:type="paragraph" w:styleId="Listenabsatz">
    <w:name w:val="List Paragraph"/>
    <w:basedOn w:val="Standard"/>
    <w:uiPriority w:val="72"/>
    <w:rsid w:val="008D0B99"/>
    <w:pPr>
      <w:ind w:left="720"/>
      <w:contextualSpacing/>
    </w:pPr>
  </w:style>
  <w:style w:type="paragraph" w:styleId="Kommentarthema">
    <w:name w:val="annotation subject"/>
    <w:basedOn w:val="Kommentartext"/>
    <w:next w:val="Kommentartext"/>
    <w:link w:val="KommentarthemaZchn"/>
    <w:uiPriority w:val="99"/>
    <w:semiHidden/>
    <w:unhideWhenUsed/>
    <w:rsid w:val="009F31AB"/>
    <w:rPr>
      <w:b/>
      <w:bCs/>
    </w:rPr>
  </w:style>
  <w:style w:type="character" w:customStyle="1" w:styleId="KommentarthemaZchn">
    <w:name w:val="Kommentarthema Zchn"/>
    <w:basedOn w:val="KommentartextZchn"/>
    <w:link w:val="Kommentarthema"/>
    <w:uiPriority w:val="99"/>
    <w:semiHidden/>
    <w:rsid w:val="009F31AB"/>
    <w:rPr>
      <w:rFonts w:ascii="Calibri" w:hAnsi="Calibri"/>
      <w:b/>
      <w:bCs/>
      <w:color w:val="404040"/>
      <w:lang w:eastAsia="fr-FR"/>
    </w:rPr>
  </w:style>
  <w:style w:type="paragraph" w:styleId="berarbeitung">
    <w:name w:val="Revision"/>
    <w:hidden/>
    <w:uiPriority w:val="71"/>
    <w:rsid w:val="00D41D95"/>
    <w:rPr>
      <w:rFonts w:ascii="Calibri" w:hAnsi="Calibri"/>
      <w:sz w:val="22"/>
      <w:szCs w:val="24"/>
      <w:lang w:eastAsia="fr-FR"/>
    </w:rPr>
  </w:style>
  <w:style w:type="character" w:styleId="NichtaufgelsteErwhnung">
    <w:name w:val="Unresolved Mention"/>
    <w:basedOn w:val="Absatz-Standardschriftart"/>
    <w:uiPriority w:val="99"/>
    <w:semiHidden/>
    <w:unhideWhenUsed/>
    <w:rsid w:val="00B64669"/>
    <w:rPr>
      <w:color w:val="605E5C"/>
      <w:shd w:val="clear" w:color="auto" w:fill="E1DFDD"/>
    </w:rPr>
  </w:style>
  <w:style w:type="character" w:customStyle="1" w:styleId="cf01">
    <w:name w:val="cf01"/>
    <w:basedOn w:val="Absatz-Standardschriftart"/>
    <w:rsid w:val="00E314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1045">
      <w:bodyDiv w:val="1"/>
      <w:marLeft w:val="0"/>
      <w:marRight w:val="0"/>
      <w:marTop w:val="0"/>
      <w:marBottom w:val="0"/>
      <w:divBdr>
        <w:top w:val="none" w:sz="0" w:space="0" w:color="auto"/>
        <w:left w:val="none" w:sz="0" w:space="0" w:color="auto"/>
        <w:bottom w:val="none" w:sz="0" w:space="0" w:color="auto"/>
        <w:right w:val="none" w:sz="0" w:space="0" w:color="auto"/>
      </w:divBdr>
    </w:div>
    <w:div w:id="107552536">
      <w:bodyDiv w:val="1"/>
      <w:marLeft w:val="0"/>
      <w:marRight w:val="0"/>
      <w:marTop w:val="0"/>
      <w:marBottom w:val="0"/>
      <w:divBdr>
        <w:top w:val="none" w:sz="0" w:space="0" w:color="auto"/>
        <w:left w:val="none" w:sz="0" w:space="0" w:color="auto"/>
        <w:bottom w:val="none" w:sz="0" w:space="0" w:color="auto"/>
        <w:right w:val="none" w:sz="0" w:space="0" w:color="auto"/>
      </w:divBdr>
    </w:div>
    <w:div w:id="125004354">
      <w:bodyDiv w:val="1"/>
      <w:marLeft w:val="0"/>
      <w:marRight w:val="0"/>
      <w:marTop w:val="0"/>
      <w:marBottom w:val="0"/>
      <w:divBdr>
        <w:top w:val="none" w:sz="0" w:space="0" w:color="auto"/>
        <w:left w:val="none" w:sz="0" w:space="0" w:color="auto"/>
        <w:bottom w:val="none" w:sz="0" w:space="0" w:color="auto"/>
        <w:right w:val="none" w:sz="0" w:space="0" w:color="auto"/>
      </w:divBdr>
    </w:div>
    <w:div w:id="216282152">
      <w:bodyDiv w:val="1"/>
      <w:marLeft w:val="0"/>
      <w:marRight w:val="0"/>
      <w:marTop w:val="0"/>
      <w:marBottom w:val="0"/>
      <w:divBdr>
        <w:top w:val="none" w:sz="0" w:space="0" w:color="auto"/>
        <w:left w:val="none" w:sz="0" w:space="0" w:color="auto"/>
        <w:bottom w:val="none" w:sz="0" w:space="0" w:color="auto"/>
        <w:right w:val="none" w:sz="0" w:space="0" w:color="auto"/>
      </w:divBdr>
    </w:div>
    <w:div w:id="221791628">
      <w:bodyDiv w:val="1"/>
      <w:marLeft w:val="0"/>
      <w:marRight w:val="0"/>
      <w:marTop w:val="0"/>
      <w:marBottom w:val="0"/>
      <w:divBdr>
        <w:top w:val="none" w:sz="0" w:space="0" w:color="auto"/>
        <w:left w:val="none" w:sz="0" w:space="0" w:color="auto"/>
        <w:bottom w:val="none" w:sz="0" w:space="0" w:color="auto"/>
        <w:right w:val="none" w:sz="0" w:space="0" w:color="auto"/>
      </w:divBdr>
    </w:div>
    <w:div w:id="745151734">
      <w:bodyDiv w:val="1"/>
      <w:marLeft w:val="0"/>
      <w:marRight w:val="0"/>
      <w:marTop w:val="0"/>
      <w:marBottom w:val="0"/>
      <w:divBdr>
        <w:top w:val="none" w:sz="0" w:space="0" w:color="auto"/>
        <w:left w:val="none" w:sz="0" w:space="0" w:color="auto"/>
        <w:bottom w:val="none" w:sz="0" w:space="0" w:color="auto"/>
        <w:right w:val="none" w:sz="0" w:space="0" w:color="auto"/>
      </w:divBdr>
    </w:div>
    <w:div w:id="824784360">
      <w:bodyDiv w:val="1"/>
      <w:marLeft w:val="0"/>
      <w:marRight w:val="0"/>
      <w:marTop w:val="0"/>
      <w:marBottom w:val="0"/>
      <w:divBdr>
        <w:top w:val="none" w:sz="0" w:space="0" w:color="auto"/>
        <w:left w:val="none" w:sz="0" w:space="0" w:color="auto"/>
        <w:bottom w:val="none" w:sz="0" w:space="0" w:color="auto"/>
        <w:right w:val="none" w:sz="0" w:space="0" w:color="auto"/>
      </w:divBdr>
    </w:div>
    <w:div w:id="876160459">
      <w:bodyDiv w:val="1"/>
      <w:marLeft w:val="0"/>
      <w:marRight w:val="0"/>
      <w:marTop w:val="0"/>
      <w:marBottom w:val="0"/>
      <w:divBdr>
        <w:top w:val="none" w:sz="0" w:space="0" w:color="auto"/>
        <w:left w:val="none" w:sz="0" w:space="0" w:color="auto"/>
        <w:bottom w:val="none" w:sz="0" w:space="0" w:color="auto"/>
        <w:right w:val="none" w:sz="0" w:space="0" w:color="auto"/>
      </w:divBdr>
    </w:div>
    <w:div w:id="942106921">
      <w:bodyDiv w:val="1"/>
      <w:marLeft w:val="0"/>
      <w:marRight w:val="0"/>
      <w:marTop w:val="0"/>
      <w:marBottom w:val="0"/>
      <w:divBdr>
        <w:top w:val="none" w:sz="0" w:space="0" w:color="auto"/>
        <w:left w:val="none" w:sz="0" w:space="0" w:color="auto"/>
        <w:bottom w:val="none" w:sz="0" w:space="0" w:color="auto"/>
        <w:right w:val="none" w:sz="0" w:space="0" w:color="auto"/>
      </w:divBdr>
    </w:div>
    <w:div w:id="961493873">
      <w:bodyDiv w:val="1"/>
      <w:marLeft w:val="0"/>
      <w:marRight w:val="0"/>
      <w:marTop w:val="0"/>
      <w:marBottom w:val="0"/>
      <w:divBdr>
        <w:top w:val="none" w:sz="0" w:space="0" w:color="auto"/>
        <w:left w:val="none" w:sz="0" w:space="0" w:color="auto"/>
        <w:bottom w:val="none" w:sz="0" w:space="0" w:color="auto"/>
        <w:right w:val="none" w:sz="0" w:space="0" w:color="auto"/>
      </w:divBdr>
    </w:div>
    <w:div w:id="1046373962">
      <w:bodyDiv w:val="1"/>
      <w:marLeft w:val="0"/>
      <w:marRight w:val="0"/>
      <w:marTop w:val="0"/>
      <w:marBottom w:val="0"/>
      <w:divBdr>
        <w:top w:val="none" w:sz="0" w:space="0" w:color="auto"/>
        <w:left w:val="none" w:sz="0" w:space="0" w:color="auto"/>
        <w:bottom w:val="none" w:sz="0" w:space="0" w:color="auto"/>
        <w:right w:val="none" w:sz="0" w:space="0" w:color="auto"/>
      </w:divBdr>
    </w:div>
    <w:div w:id="1845583793">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 w:id="212988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lq-consortiu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q-consortiu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1738EDE0378445BD0055E60E9CAE52" ma:contentTypeVersion="18" ma:contentTypeDescription="Create a new document." ma:contentTypeScope="" ma:versionID="040f2520bb2db46bc26c148215536d31">
  <xsd:schema xmlns:xsd="http://www.w3.org/2001/XMLSchema" xmlns:xs="http://www.w3.org/2001/XMLSchema" xmlns:p="http://schemas.microsoft.com/office/2006/metadata/properties" xmlns:ns2="4a4aeab3-78ab-44d4-8dc3-63af535b471c" xmlns:ns3="f16b0915-d325-4fc9-93c2-cd5d3ad84c3b" xmlns:ns4="acbac3d8-146d-4fcf-b889-443e1acd58c7" targetNamespace="http://schemas.microsoft.com/office/2006/metadata/properties" ma:root="true" ma:fieldsID="8356ab1cd090cc7b9c03977d6865686a" ns2:_="" ns3:_="" ns4:_="">
    <xsd:import namespace="4a4aeab3-78ab-44d4-8dc3-63af535b471c"/>
    <xsd:import namespace="f16b0915-d325-4fc9-93c2-cd5d3ad84c3b"/>
    <xsd:import namespace="acbac3d8-146d-4fcf-b889-443e1acd5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eab3-78ab-44d4-8dc3-63af535b4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4beef1-d440-4c99-a9db-26ddc3859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b0915-d325-4fc9-93c2-cd5d3ad84c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da0b91-92b3-41b5-8ba2-e3ba3088371e}" ma:internalName="TaxCatchAll" ma:showField="CatchAllData" ma:web="f16b0915-d325-4fc9-93c2-cd5d3ad84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4aeab3-78ab-44d4-8dc3-63af535b471c">
      <Terms xmlns="http://schemas.microsoft.com/office/infopath/2007/PartnerControls"/>
    </lcf76f155ced4ddcb4097134ff3c332f>
    <TaxCatchAll xmlns="acbac3d8-146d-4fcf-b889-443e1acd58c7" xsi:nil="true"/>
  </documentManagement>
</p:properties>
</file>

<file path=customXml/itemProps1.xml><?xml version="1.0" encoding="utf-8"?>
<ds:datastoreItem xmlns:ds="http://schemas.openxmlformats.org/officeDocument/2006/customXml" ds:itemID="{336047C8-E2A9-40F7-A588-5635557DA1CE}">
  <ds:schemaRefs>
    <ds:schemaRef ds:uri="http://schemas.microsoft.com/sharepoint/v3/contenttype/forms"/>
  </ds:schemaRefs>
</ds:datastoreItem>
</file>

<file path=customXml/itemProps2.xml><?xml version="1.0" encoding="utf-8"?>
<ds:datastoreItem xmlns:ds="http://schemas.openxmlformats.org/officeDocument/2006/customXml" ds:itemID="{06B85FC7-8999-49AE-A1B3-FCE0C24A2EDD}">
  <ds:schemaRefs>
    <ds:schemaRef ds:uri="http://schemas.openxmlformats.org/officeDocument/2006/bibliography"/>
  </ds:schemaRefs>
</ds:datastoreItem>
</file>

<file path=customXml/itemProps3.xml><?xml version="1.0" encoding="utf-8"?>
<ds:datastoreItem xmlns:ds="http://schemas.openxmlformats.org/officeDocument/2006/customXml" ds:itemID="{4C9F6520-70B4-4CE6-8F7A-8A9E0D77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eab3-78ab-44d4-8dc3-63af535b471c"/>
    <ds:schemaRef ds:uri="f16b0915-d325-4fc9-93c2-cd5d3ad84c3b"/>
    <ds:schemaRef ds:uri="acbac3d8-146d-4fcf-b889-443e1acd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A30F9-9418-4F4C-B7EF-23BE7BA940C1}">
  <ds:schemaRefs>
    <ds:schemaRef ds:uri="http://schemas.microsoft.com/office/2006/metadata/properties"/>
    <ds:schemaRef ds:uri="http://purl.org/dc/dcmitype/"/>
    <ds:schemaRef ds:uri="http://www.w3.org/XML/1998/namespace"/>
    <ds:schemaRef ds:uri="http://purl.org/dc/elements/1.1/"/>
    <ds:schemaRef ds:uri="acbac3d8-146d-4fcf-b889-443e1acd58c7"/>
    <ds:schemaRef ds:uri="http://schemas.microsoft.com/office/infopath/2007/PartnerControls"/>
    <ds:schemaRef ds:uri="http://schemas.microsoft.com/office/2006/documentManagement/types"/>
    <ds:schemaRef ds:uri="http://schemas.openxmlformats.org/package/2006/metadata/core-properties"/>
    <ds:schemaRef ds:uri="f16b0915-d325-4fc9-93c2-cd5d3ad84c3b"/>
    <ds:schemaRef ds:uri="4a4aeab3-78ab-44d4-8dc3-63af535b471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4917</Words>
  <Characters>31513</Characters>
  <Application>Microsoft Office Word</Application>
  <DocSecurity>0</DocSecurity>
  <Lines>262</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Outdoor Lighting Control Networks - Specifications</vt:lpstr>
      <vt:lpstr>Outdoor Lighting Control Networks - Specifications</vt:lpstr>
    </vt:vector>
  </TitlesOfParts>
  <Manager>TALQ Consortium</Manager>
  <Company>TALQ Consortium</Company>
  <LinksUpToDate>false</LinksUpToDate>
  <CharactersWithSpaces>36358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Lighting Control Networks - Specifications</dc:title>
  <dc:subject>Outdoor Lighting Control Networks - Specifications</dc:subject>
  <dc:creator>TALQ Consortium</dc:creator>
  <cp:keywords>Outdoor Lighting Control Networks - Specifications</cp:keywords>
  <dc:description>Outdoor Lighting Control Networks - Specifications</dc:description>
  <cp:lastModifiedBy>Eva Jubitz</cp:lastModifiedBy>
  <cp:revision>11</cp:revision>
  <cp:lastPrinted>2025-01-13T14:49:00Z</cp:lastPrinted>
  <dcterms:created xsi:type="dcterms:W3CDTF">2025-03-21T17:01:00Z</dcterms:created>
  <dcterms:modified xsi:type="dcterms:W3CDTF">2025-03-21T17:10:00Z</dcterms:modified>
  <cp:category>Outdoor Lighting Control Networks -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18d19324,3455a16a,6583fb63</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2024-03-04T08:59:07Z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55178ebc-d279-4dbc-a4f9-d1f463481c4f</vt:lpwstr>
  </property>
  <property fmtid="{D5CDD505-2E9C-101B-9397-08002B2CF9AE}" pid="11" name="MSIP_Label_00f7727a-510c-40ce-a418-7fdfc8e6513f_ContentBits">
    <vt:lpwstr>1</vt:lpwstr>
  </property>
  <property fmtid="{D5CDD505-2E9C-101B-9397-08002B2CF9AE}" pid="12" name="MSIP_Label_c2970abb-7ec4-4825-902c-6c4e64bea74f_Enabled">
    <vt:lpwstr>true</vt:lpwstr>
  </property>
  <property fmtid="{D5CDD505-2E9C-101B-9397-08002B2CF9AE}" pid="13" name="MSIP_Label_c2970abb-7ec4-4825-902c-6c4e64bea74f_SetDate">
    <vt:lpwstr>2024-07-26T22:52:41Z</vt:lpwstr>
  </property>
  <property fmtid="{D5CDD505-2E9C-101B-9397-08002B2CF9AE}" pid="14" name="MSIP_Label_c2970abb-7ec4-4825-902c-6c4e64bea74f_Method">
    <vt:lpwstr>Privileged</vt:lpwstr>
  </property>
  <property fmtid="{D5CDD505-2E9C-101B-9397-08002B2CF9AE}" pid="15" name="MSIP_Label_c2970abb-7ec4-4825-902c-6c4e64bea74f_Name">
    <vt:lpwstr>Public</vt:lpwstr>
  </property>
  <property fmtid="{D5CDD505-2E9C-101B-9397-08002B2CF9AE}" pid="16" name="MSIP_Label_c2970abb-7ec4-4825-902c-6c4e64bea74f_SiteId">
    <vt:lpwstr>5818bd20-bf25-47b1-b996-d419d7e6e8ba</vt:lpwstr>
  </property>
  <property fmtid="{D5CDD505-2E9C-101B-9397-08002B2CF9AE}" pid="17" name="MSIP_Label_c2970abb-7ec4-4825-902c-6c4e64bea74f_ActionId">
    <vt:lpwstr>f687fea7-0560-42f2-b959-f64f2dfaeb33</vt:lpwstr>
  </property>
  <property fmtid="{D5CDD505-2E9C-101B-9397-08002B2CF9AE}" pid="18" name="MSIP_Label_c2970abb-7ec4-4825-902c-6c4e64bea74f_ContentBits">
    <vt:lpwstr>0</vt:lpwstr>
  </property>
  <property fmtid="{D5CDD505-2E9C-101B-9397-08002B2CF9AE}" pid="19" name="ContentTypeId">
    <vt:lpwstr>0x010100AD1738EDE0378445BD0055E60E9CAE52</vt:lpwstr>
  </property>
  <property fmtid="{D5CDD505-2E9C-101B-9397-08002B2CF9AE}" pid="20" name="MediaServiceImageTags">
    <vt:lpwstr/>
  </property>
  <property fmtid="{D5CDD505-2E9C-101B-9397-08002B2CF9AE}" pid="21" name="GrammarlyDocumentId">
    <vt:lpwstr>96f516b634876242084d762bf64c9b3f3f99933a2ab0d9b230521c2eea0ef0c6</vt:lpwstr>
  </property>
</Properties>
</file>